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36" w:rsidRDefault="00111236" w:rsidP="00111236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Department of English</w:t>
      </w:r>
    </w:p>
    <w:p w:rsidR="00111236" w:rsidRPr="00111236" w:rsidRDefault="00111236" w:rsidP="00111236">
      <w:pPr>
        <w:spacing w:after="0"/>
        <w:ind w:left="2160"/>
        <w:rPr>
          <w:rFonts w:ascii="Times New Roman" w:hAnsi="Times New Roman" w:cs="Times New Roman"/>
          <w:b/>
          <w:bCs/>
          <w:sz w:val="28"/>
          <w:szCs w:val="28"/>
        </w:rPr>
      </w:pPr>
      <w:r w:rsidRPr="00111236">
        <w:rPr>
          <w:rFonts w:ascii="Times New Roman" w:hAnsi="Times New Roman" w:cs="Times New Roman"/>
          <w:b/>
          <w:bCs/>
          <w:sz w:val="28"/>
          <w:szCs w:val="28"/>
        </w:rPr>
        <w:t>Chaudhary Devi Lal University</w:t>
      </w:r>
    </w:p>
    <w:p w:rsidR="00111236" w:rsidRDefault="00111236" w:rsidP="00111236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caps/>
          <w:noProof/>
          <w:lang w:val="en-IN" w:eastAsia="en-IN"/>
        </w:rPr>
        <w:drawing>
          <wp:inline distT="0" distB="0" distL="0" distR="0" wp14:anchorId="57F0DD6B" wp14:editId="4E6B33BA">
            <wp:extent cx="75247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1236" w:rsidRDefault="00111236" w:rsidP="00111236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40D99" w:rsidRDefault="00A40D99" w:rsidP="00111236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M.Phil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Syllabus 2016-17</w:t>
      </w:r>
    </w:p>
    <w:p w:rsidR="00A40D99" w:rsidRDefault="00A40D99" w:rsidP="00111236">
      <w:pPr>
        <w:spacing w:after="0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Semester-I</w:t>
      </w:r>
    </w:p>
    <w:p w:rsidR="00A40D99" w:rsidRDefault="00A40D99" w:rsidP="008D3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D99" w:rsidRPr="00A40D99" w:rsidRDefault="00A40D99" w:rsidP="00A4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D99">
        <w:rPr>
          <w:rFonts w:ascii="Times New Roman" w:hAnsi="Times New Roman" w:cs="Times New Roman"/>
          <w:sz w:val="24"/>
          <w:szCs w:val="24"/>
        </w:rPr>
        <w:t>Course-I: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0900">
        <w:rPr>
          <w:rFonts w:ascii="Times New Roman" w:hAnsi="Times New Roman" w:cs="Times New Roman"/>
          <w:b/>
          <w:sz w:val="24"/>
          <w:szCs w:val="24"/>
        </w:rPr>
        <w:t>Research Methodology</w:t>
      </w:r>
      <w:r w:rsidRPr="00A40D99">
        <w:rPr>
          <w:rFonts w:ascii="Times New Roman" w:hAnsi="Times New Roman" w:cs="Times New Roman"/>
          <w:sz w:val="24"/>
          <w:szCs w:val="24"/>
        </w:rPr>
        <w:tab/>
      </w:r>
      <w:r w:rsidRPr="00A40D99">
        <w:rPr>
          <w:rFonts w:ascii="Times New Roman" w:hAnsi="Times New Roman" w:cs="Times New Roman"/>
          <w:sz w:val="24"/>
          <w:szCs w:val="24"/>
        </w:rPr>
        <w:tab/>
      </w:r>
      <w:r w:rsidR="00287A54">
        <w:rPr>
          <w:rFonts w:ascii="Times New Roman" w:hAnsi="Times New Roman" w:cs="Times New Roman"/>
          <w:sz w:val="24"/>
          <w:szCs w:val="24"/>
        </w:rPr>
        <w:tab/>
      </w:r>
      <w:r w:rsidR="00287A54">
        <w:rPr>
          <w:rFonts w:ascii="Times New Roman" w:hAnsi="Times New Roman" w:cs="Times New Roman"/>
          <w:sz w:val="24"/>
          <w:szCs w:val="24"/>
        </w:rPr>
        <w:tab/>
      </w:r>
      <w:r w:rsidR="00287A54">
        <w:rPr>
          <w:rFonts w:ascii="Times New Roman" w:hAnsi="Times New Roman" w:cs="Times New Roman"/>
          <w:sz w:val="24"/>
          <w:szCs w:val="24"/>
        </w:rPr>
        <w:tab/>
      </w:r>
      <w:r w:rsidR="00287A54">
        <w:rPr>
          <w:rFonts w:ascii="Times New Roman" w:hAnsi="Times New Roman" w:cs="Times New Roman"/>
          <w:sz w:val="24"/>
          <w:szCs w:val="24"/>
        </w:rPr>
        <w:tab/>
      </w:r>
      <w:r w:rsidRPr="00A40D99">
        <w:rPr>
          <w:rFonts w:ascii="Times New Roman" w:hAnsi="Times New Roman" w:cs="Times New Roman"/>
          <w:sz w:val="24"/>
          <w:szCs w:val="24"/>
        </w:rPr>
        <w:t>04 Credits</w:t>
      </w:r>
    </w:p>
    <w:p w:rsidR="00A40D99" w:rsidRPr="00A40D99" w:rsidRDefault="00A40D99" w:rsidP="00A40D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99" w:rsidRPr="00A40D99" w:rsidRDefault="00A40D99" w:rsidP="00A4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D99">
        <w:rPr>
          <w:rFonts w:ascii="Times New Roman" w:hAnsi="Times New Roman" w:cs="Times New Roman"/>
          <w:sz w:val="24"/>
          <w:szCs w:val="24"/>
        </w:rPr>
        <w:t>Course-II:</w:t>
      </w:r>
      <w:r w:rsidRPr="00A40D99">
        <w:rPr>
          <w:rFonts w:ascii="Times New Roman" w:hAnsi="Times New Roman" w:cs="Times New Roman"/>
          <w:sz w:val="24"/>
          <w:szCs w:val="24"/>
        </w:rPr>
        <w:tab/>
        <w:t>Department Core Course</w:t>
      </w:r>
      <w:r w:rsidR="00287A54">
        <w:rPr>
          <w:rFonts w:ascii="Times New Roman" w:hAnsi="Times New Roman" w:cs="Times New Roman"/>
          <w:sz w:val="24"/>
          <w:szCs w:val="24"/>
        </w:rPr>
        <w:t>-</w:t>
      </w:r>
      <w:r w:rsidRPr="00A40D99">
        <w:rPr>
          <w:rFonts w:ascii="Times New Roman" w:hAnsi="Times New Roman" w:cs="Times New Roman"/>
          <w:sz w:val="24"/>
          <w:szCs w:val="24"/>
        </w:rPr>
        <w:tab/>
      </w:r>
      <w:r w:rsidR="00287A54" w:rsidRPr="00460900">
        <w:rPr>
          <w:rFonts w:ascii="Times New Roman" w:hAnsi="Times New Roman" w:cs="Times New Roman"/>
          <w:b/>
          <w:sz w:val="24"/>
          <w:szCs w:val="24"/>
        </w:rPr>
        <w:t>Contemporary Literary Theory</w:t>
      </w:r>
      <w:r w:rsidRPr="00A40D99">
        <w:rPr>
          <w:rFonts w:ascii="Times New Roman" w:hAnsi="Times New Roman" w:cs="Times New Roman"/>
          <w:sz w:val="24"/>
          <w:szCs w:val="24"/>
        </w:rPr>
        <w:tab/>
        <w:t>04 Credits</w:t>
      </w:r>
    </w:p>
    <w:p w:rsidR="00A40D99" w:rsidRPr="00A40D99" w:rsidRDefault="00A40D99" w:rsidP="00A4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D99">
        <w:rPr>
          <w:rFonts w:ascii="Times New Roman" w:hAnsi="Times New Roman" w:cs="Times New Roman"/>
          <w:sz w:val="24"/>
          <w:szCs w:val="24"/>
        </w:rPr>
        <w:tab/>
      </w:r>
      <w:r w:rsidRPr="00A40D99">
        <w:rPr>
          <w:rFonts w:ascii="Times New Roman" w:hAnsi="Times New Roman" w:cs="Times New Roman"/>
          <w:sz w:val="24"/>
          <w:szCs w:val="24"/>
        </w:rPr>
        <w:tab/>
      </w:r>
    </w:p>
    <w:p w:rsidR="00A40D99" w:rsidRPr="00A40D99" w:rsidRDefault="00A40D99" w:rsidP="00A40D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A54" w:rsidRPr="00A40D99" w:rsidRDefault="00A40D99" w:rsidP="00287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D99">
        <w:rPr>
          <w:rFonts w:ascii="Times New Roman" w:hAnsi="Times New Roman" w:cs="Times New Roman"/>
          <w:sz w:val="24"/>
          <w:szCs w:val="24"/>
        </w:rPr>
        <w:t>Course-III:</w:t>
      </w:r>
      <w:r w:rsidRPr="00A40D99">
        <w:rPr>
          <w:rFonts w:ascii="Times New Roman" w:hAnsi="Times New Roman" w:cs="Times New Roman"/>
          <w:sz w:val="24"/>
          <w:szCs w:val="24"/>
        </w:rPr>
        <w:tab/>
        <w:t>Department Optional Course</w:t>
      </w:r>
      <w:r w:rsidRPr="00A40D99">
        <w:rPr>
          <w:rFonts w:ascii="Times New Roman" w:hAnsi="Times New Roman" w:cs="Times New Roman"/>
          <w:sz w:val="24"/>
          <w:szCs w:val="24"/>
        </w:rPr>
        <w:tab/>
      </w:r>
      <w:r w:rsidR="00460900">
        <w:rPr>
          <w:rFonts w:ascii="Times New Roman" w:hAnsi="Times New Roman" w:cs="Times New Roman"/>
          <w:sz w:val="24"/>
          <w:szCs w:val="24"/>
        </w:rPr>
        <w:t xml:space="preserve"> </w:t>
      </w:r>
      <w:r w:rsidR="00287A54" w:rsidRPr="00460900">
        <w:rPr>
          <w:rFonts w:ascii="Times New Roman" w:hAnsi="Times New Roman" w:cs="Times New Roman"/>
          <w:b/>
          <w:sz w:val="24"/>
          <w:szCs w:val="24"/>
        </w:rPr>
        <w:t>Study of an Author</w:t>
      </w:r>
      <w:r w:rsidR="00287A54" w:rsidRPr="00A40D99">
        <w:rPr>
          <w:rFonts w:ascii="Times New Roman" w:hAnsi="Times New Roman" w:cs="Times New Roman"/>
          <w:sz w:val="24"/>
          <w:szCs w:val="24"/>
        </w:rPr>
        <w:t xml:space="preserve">- </w:t>
      </w:r>
      <w:r w:rsidR="00287A54">
        <w:rPr>
          <w:rFonts w:ascii="Times New Roman" w:hAnsi="Times New Roman" w:cs="Times New Roman"/>
          <w:sz w:val="24"/>
          <w:szCs w:val="24"/>
        </w:rPr>
        <w:tab/>
      </w:r>
      <w:r w:rsidR="00287A54">
        <w:rPr>
          <w:rFonts w:ascii="Times New Roman" w:hAnsi="Times New Roman" w:cs="Times New Roman"/>
          <w:sz w:val="24"/>
          <w:szCs w:val="24"/>
        </w:rPr>
        <w:tab/>
      </w:r>
      <w:r w:rsidR="00287A54" w:rsidRPr="00A40D99">
        <w:rPr>
          <w:rFonts w:ascii="Times New Roman" w:hAnsi="Times New Roman" w:cs="Times New Roman"/>
          <w:sz w:val="24"/>
          <w:szCs w:val="24"/>
        </w:rPr>
        <w:t>04 Credits</w:t>
      </w:r>
    </w:p>
    <w:p w:rsidR="00287A54" w:rsidRPr="00460900" w:rsidRDefault="00460900" w:rsidP="00287A54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460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A54" w:rsidRPr="00460900">
        <w:rPr>
          <w:rFonts w:ascii="Times New Roman" w:hAnsi="Times New Roman" w:cs="Times New Roman"/>
          <w:b/>
          <w:sz w:val="24"/>
          <w:szCs w:val="24"/>
        </w:rPr>
        <w:t>Option (</w:t>
      </w:r>
      <w:proofErr w:type="spellStart"/>
      <w:r w:rsidR="00287A54" w:rsidRPr="0046090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287A54" w:rsidRPr="00460900">
        <w:rPr>
          <w:rFonts w:ascii="Times New Roman" w:hAnsi="Times New Roman" w:cs="Times New Roman"/>
          <w:b/>
          <w:sz w:val="24"/>
          <w:szCs w:val="24"/>
        </w:rPr>
        <w:t xml:space="preserve">)- </w:t>
      </w:r>
      <w:proofErr w:type="spellStart"/>
      <w:r w:rsidR="00287A54" w:rsidRPr="00460900">
        <w:rPr>
          <w:rFonts w:ascii="Times New Roman" w:hAnsi="Times New Roman" w:cs="Times New Roman"/>
          <w:b/>
          <w:sz w:val="24"/>
          <w:szCs w:val="24"/>
        </w:rPr>
        <w:t>Amitav</w:t>
      </w:r>
      <w:proofErr w:type="spellEnd"/>
      <w:r w:rsidR="00287A54" w:rsidRPr="00460900">
        <w:rPr>
          <w:rFonts w:ascii="Times New Roman" w:hAnsi="Times New Roman" w:cs="Times New Roman"/>
          <w:b/>
          <w:sz w:val="24"/>
          <w:szCs w:val="24"/>
        </w:rPr>
        <w:t xml:space="preserve"> Ghosh</w:t>
      </w:r>
    </w:p>
    <w:p w:rsidR="00287A54" w:rsidRPr="00460900" w:rsidRDefault="00287A54" w:rsidP="00287A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0900">
        <w:rPr>
          <w:rFonts w:ascii="Times New Roman" w:hAnsi="Times New Roman" w:cs="Times New Roman"/>
          <w:b/>
          <w:sz w:val="24"/>
          <w:szCs w:val="24"/>
        </w:rPr>
        <w:tab/>
      </w:r>
      <w:r w:rsidRPr="00460900">
        <w:rPr>
          <w:rFonts w:ascii="Times New Roman" w:hAnsi="Times New Roman" w:cs="Times New Roman"/>
          <w:b/>
          <w:sz w:val="24"/>
          <w:szCs w:val="24"/>
        </w:rPr>
        <w:tab/>
      </w:r>
      <w:r w:rsidRPr="00460900">
        <w:rPr>
          <w:rFonts w:ascii="Times New Roman" w:hAnsi="Times New Roman" w:cs="Times New Roman"/>
          <w:b/>
          <w:sz w:val="24"/>
          <w:szCs w:val="24"/>
        </w:rPr>
        <w:tab/>
      </w:r>
      <w:r w:rsidRPr="00460900">
        <w:rPr>
          <w:rFonts w:ascii="Times New Roman" w:hAnsi="Times New Roman" w:cs="Times New Roman"/>
          <w:b/>
          <w:sz w:val="24"/>
          <w:szCs w:val="24"/>
        </w:rPr>
        <w:tab/>
      </w:r>
      <w:r w:rsidRPr="00460900">
        <w:rPr>
          <w:rFonts w:ascii="Times New Roman" w:hAnsi="Times New Roman" w:cs="Times New Roman"/>
          <w:b/>
          <w:sz w:val="24"/>
          <w:szCs w:val="24"/>
        </w:rPr>
        <w:tab/>
      </w:r>
      <w:r w:rsidRPr="00460900">
        <w:rPr>
          <w:rFonts w:ascii="Times New Roman" w:hAnsi="Times New Roman" w:cs="Times New Roman"/>
          <w:b/>
          <w:sz w:val="24"/>
          <w:szCs w:val="24"/>
        </w:rPr>
        <w:tab/>
      </w:r>
      <w:r w:rsidR="00460900" w:rsidRPr="00460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900">
        <w:rPr>
          <w:rFonts w:ascii="Times New Roman" w:hAnsi="Times New Roman" w:cs="Times New Roman"/>
          <w:b/>
          <w:sz w:val="24"/>
          <w:szCs w:val="24"/>
        </w:rPr>
        <w:t>Option (ii)- Gloria Naylor</w:t>
      </w:r>
    </w:p>
    <w:p w:rsidR="00A40D99" w:rsidRPr="00A40D99" w:rsidRDefault="00A40D99" w:rsidP="00A40D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99" w:rsidRPr="00A40D99" w:rsidRDefault="00A40D99" w:rsidP="00A40D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99" w:rsidRDefault="00A40D99" w:rsidP="00A40D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0D99">
        <w:rPr>
          <w:rFonts w:ascii="Times New Roman" w:hAnsi="Times New Roman" w:cs="Times New Roman"/>
          <w:sz w:val="24"/>
          <w:szCs w:val="24"/>
        </w:rPr>
        <w:tab/>
      </w:r>
      <w:r w:rsidRPr="00A40D99">
        <w:rPr>
          <w:rFonts w:ascii="Times New Roman" w:hAnsi="Times New Roman" w:cs="Times New Roman"/>
          <w:sz w:val="24"/>
          <w:szCs w:val="24"/>
        </w:rPr>
        <w:tab/>
      </w:r>
      <w:r w:rsidRPr="00A40D99">
        <w:rPr>
          <w:rFonts w:ascii="Times New Roman" w:hAnsi="Times New Roman" w:cs="Times New Roman"/>
          <w:sz w:val="24"/>
          <w:szCs w:val="24"/>
        </w:rPr>
        <w:tab/>
      </w:r>
      <w:r w:rsidRPr="00A40D99">
        <w:rPr>
          <w:rFonts w:ascii="Times New Roman" w:hAnsi="Times New Roman" w:cs="Times New Roman"/>
          <w:sz w:val="24"/>
          <w:szCs w:val="24"/>
        </w:rPr>
        <w:tab/>
      </w:r>
      <w:r w:rsidRPr="00A40D99">
        <w:rPr>
          <w:rFonts w:ascii="Times New Roman" w:hAnsi="Times New Roman" w:cs="Times New Roman"/>
          <w:sz w:val="24"/>
          <w:szCs w:val="24"/>
        </w:rPr>
        <w:tab/>
      </w:r>
      <w:r w:rsidRPr="00287A54">
        <w:rPr>
          <w:rFonts w:ascii="Times New Roman" w:hAnsi="Times New Roman" w:cs="Times New Roman"/>
          <w:b/>
          <w:bCs/>
          <w:sz w:val="24"/>
          <w:szCs w:val="24"/>
        </w:rPr>
        <w:t>Semester-II</w:t>
      </w:r>
    </w:p>
    <w:p w:rsidR="004B3C0D" w:rsidRPr="00287A54" w:rsidRDefault="004B3C0D" w:rsidP="00A40D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0D99" w:rsidRDefault="00526B62" w:rsidP="00A4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D99">
        <w:rPr>
          <w:rFonts w:ascii="Times New Roman" w:hAnsi="Times New Roman" w:cs="Times New Roman"/>
          <w:sz w:val="24"/>
          <w:szCs w:val="24"/>
        </w:rPr>
        <w:t>Course-</w:t>
      </w:r>
      <w:r>
        <w:rPr>
          <w:rFonts w:ascii="Times New Roman" w:hAnsi="Times New Roman" w:cs="Times New Roman"/>
          <w:sz w:val="24"/>
          <w:szCs w:val="24"/>
        </w:rPr>
        <w:t xml:space="preserve">IV </w:t>
      </w:r>
      <w:r w:rsidR="00A40D99" w:rsidRPr="00A40D99">
        <w:rPr>
          <w:rFonts w:ascii="Times New Roman" w:hAnsi="Times New Roman" w:cs="Times New Roman"/>
          <w:sz w:val="24"/>
          <w:szCs w:val="24"/>
        </w:rPr>
        <w:t>Open Elective</w:t>
      </w:r>
      <w:r w:rsidR="00460900">
        <w:rPr>
          <w:rFonts w:ascii="Times New Roman" w:hAnsi="Times New Roman" w:cs="Times New Roman"/>
          <w:sz w:val="24"/>
          <w:szCs w:val="24"/>
        </w:rPr>
        <w:t>:</w:t>
      </w:r>
      <w:r w:rsidR="00460900" w:rsidRPr="00A40D99">
        <w:rPr>
          <w:rFonts w:ascii="Times New Roman" w:hAnsi="Times New Roman" w:cs="Times New Roman"/>
          <w:sz w:val="24"/>
          <w:szCs w:val="24"/>
        </w:rPr>
        <w:tab/>
      </w:r>
      <w:r w:rsidR="00460900">
        <w:rPr>
          <w:rFonts w:ascii="Times New Roman" w:hAnsi="Times New Roman" w:cs="Times New Roman"/>
          <w:sz w:val="24"/>
          <w:szCs w:val="24"/>
        </w:rPr>
        <w:t>A</w:t>
      </w:r>
      <w:r w:rsidR="00460900" w:rsidRPr="00460900">
        <w:rPr>
          <w:rFonts w:ascii="Times New Roman" w:hAnsi="Times New Roman" w:cs="Times New Roman"/>
          <w:b/>
          <w:iCs/>
          <w:sz w:val="24"/>
          <w:szCs w:val="24"/>
        </w:rPr>
        <w:t xml:space="preserve"> Study in Discourse</w:t>
      </w:r>
      <w:r w:rsidR="00A40D99" w:rsidRPr="00A40D99">
        <w:rPr>
          <w:rFonts w:ascii="Times New Roman" w:hAnsi="Times New Roman" w:cs="Times New Roman"/>
          <w:sz w:val="24"/>
          <w:szCs w:val="24"/>
        </w:rPr>
        <w:tab/>
      </w:r>
      <w:r w:rsidR="00A40D99" w:rsidRPr="00A40D99">
        <w:rPr>
          <w:rFonts w:ascii="Times New Roman" w:hAnsi="Times New Roman" w:cs="Times New Roman"/>
          <w:sz w:val="24"/>
          <w:szCs w:val="24"/>
        </w:rPr>
        <w:tab/>
      </w:r>
      <w:r w:rsidR="00287A54">
        <w:rPr>
          <w:rFonts w:ascii="Times New Roman" w:hAnsi="Times New Roman" w:cs="Times New Roman"/>
          <w:sz w:val="24"/>
          <w:szCs w:val="24"/>
        </w:rPr>
        <w:tab/>
      </w:r>
      <w:r w:rsidR="004B3C0D">
        <w:rPr>
          <w:rFonts w:ascii="Times New Roman" w:hAnsi="Times New Roman" w:cs="Times New Roman"/>
          <w:sz w:val="24"/>
          <w:szCs w:val="24"/>
        </w:rPr>
        <w:tab/>
      </w:r>
      <w:r w:rsidR="004B3C0D">
        <w:rPr>
          <w:rFonts w:ascii="Times New Roman" w:hAnsi="Times New Roman" w:cs="Times New Roman"/>
          <w:sz w:val="24"/>
          <w:szCs w:val="24"/>
        </w:rPr>
        <w:tab/>
      </w:r>
      <w:r w:rsidR="00A40D99" w:rsidRPr="00A40D99">
        <w:rPr>
          <w:rFonts w:ascii="Times New Roman" w:hAnsi="Times New Roman" w:cs="Times New Roman"/>
          <w:sz w:val="24"/>
          <w:szCs w:val="24"/>
        </w:rPr>
        <w:t>04 Credits</w:t>
      </w:r>
    </w:p>
    <w:p w:rsidR="0031104D" w:rsidRPr="00A40D99" w:rsidRDefault="00526B62" w:rsidP="00311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D99">
        <w:rPr>
          <w:rFonts w:ascii="Times New Roman" w:hAnsi="Times New Roman" w:cs="Times New Roman"/>
          <w:sz w:val="24"/>
          <w:szCs w:val="24"/>
        </w:rPr>
        <w:t>Course-</w:t>
      </w:r>
      <w:r w:rsidR="004B3C0D">
        <w:rPr>
          <w:rFonts w:ascii="Times New Roman" w:hAnsi="Times New Roman" w:cs="Times New Roman"/>
          <w:sz w:val="24"/>
          <w:szCs w:val="24"/>
        </w:rPr>
        <w:t xml:space="preserve">V </w:t>
      </w:r>
      <w:r w:rsidR="0031104D" w:rsidRPr="00460900">
        <w:rPr>
          <w:rFonts w:ascii="Times New Roman" w:hAnsi="Times New Roman" w:cs="Times New Roman"/>
          <w:b/>
          <w:sz w:val="24"/>
          <w:szCs w:val="24"/>
        </w:rPr>
        <w:t>Seminar</w:t>
      </w:r>
      <w:r w:rsidR="0031104D" w:rsidRPr="00A40D99">
        <w:rPr>
          <w:rFonts w:ascii="Times New Roman" w:hAnsi="Times New Roman" w:cs="Times New Roman"/>
          <w:sz w:val="24"/>
          <w:szCs w:val="24"/>
        </w:rPr>
        <w:tab/>
      </w:r>
      <w:r w:rsidR="0031104D" w:rsidRPr="00A40D99">
        <w:rPr>
          <w:rFonts w:ascii="Times New Roman" w:hAnsi="Times New Roman" w:cs="Times New Roman"/>
          <w:sz w:val="24"/>
          <w:szCs w:val="24"/>
        </w:rPr>
        <w:tab/>
      </w:r>
      <w:r w:rsidR="0031104D" w:rsidRPr="00A40D99">
        <w:rPr>
          <w:rFonts w:ascii="Times New Roman" w:hAnsi="Times New Roman" w:cs="Times New Roman"/>
          <w:sz w:val="24"/>
          <w:szCs w:val="24"/>
        </w:rPr>
        <w:tab/>
      </w:r>
      <w:r w:rsidR="0031104D">
        <w:rPr>
          <w:rFonts w:ascii="Times New Roman" w:hAnsi="Times New Roman" w:cs="Times New Roman"/>
          <w:sz w:val="24"/>
          <w:szCs w:val="24"/>
        </w:rPr>
        <w:tab/>
      </w:r>
      <w:r w:rsidR="0031104D">
        <w:rPr>
          <w:rFonts w:ascii="Times New Roman" w:hAnsi="Times New Roman" w:cs="Times New Roman"/>
          <w:sz w:val="24"/>
          <w:szCs w:val="24"/>
        </w:rPr>
        <w:tab/>
      </w:r>
      <w:r w:rsidR="0031104D">
        <w:rPr>
          <w:rFonts w:ascii="Times New Roman" w:hAnsi="Times New Roman" w:cs="Times New Roman"/>
          <w:sz w:val="24"/>
          <w:szCs w:val="24"/>
        </w:rPr>
        <w:tab/>
      </w:r>
      <w:r w:rsidR="0031104D">
        <w:rPr>
          <w:rFonts w:ascii="Times New Roman" w:hAnsi="Times New Roman" w:cs="Times New Roman"/>
          <w:sz w:val="24"/>
          <w:szCs w:val="24"/>
        </w:rPr>
        <w:tab/>
      </w:r>
      <w:r w:rsidR="0031104D">
        <w:rPr>
          <w:rFonts w:ascii="Times New Roman" w:hAnsi="Times New Roman" w:cs="Times New Roman"/>
          <w:sz w:val="24"/>
          <w:szCs w:val="24"/>
        </w:rPr>
        <w:tab/>
      </w:r>
      <w:r w:rsidR="0031104D">
        <w:rPr>
          <w:rFonts w:ascii="Times New Roman" w:hAnsi="Times New Roman" w:cs="Times New Roman"/>
          <w:sz w:val="24"/>
          <w:szCs w:val="24"/>
        </w:rPr>
        <w:tab/>
      </w:r>
      <w:r w:rsidR="0031104D" w:rsidRPr="00A40D99">
        <w:rPr>
          <w:rFonts w:ascii="Times New Roman" w:hAnsi="Times New Roman" w:cs="Times New Roman"/>
          <w:sz w:val="24"/>
          <w:szCs w:val="24"/>
        </w:rPr>
        <w:t>02 Credits</w:t>
      </w:r>
    </w:p>
    <w:p w:rsidR="0031104D" w:rsidRPr="00A40D99" w:rsidRDefault="00526B62" w:rsidP="00311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D99">
        <w:rPr>
          <w:rFonts w:ascii="Times New Roman" w:hAnsi="Times New Roman" w:cs="Times New Roman"/>
          <w:sz w:val="24"/>
          <w:szCs w:val="24"/>
        </w:rPr>
        <w:t>Course-</w:t>
      </w:r>
      <w:r w:rsidR="004B3C0D">
        <w:rPr>
          <w:rFonts w:ascii="Times New Roman" w:hAnsi="Times New Roman" w:cs="Times New Roman"/>
          <w:sz w:val="24"/>
          <w:szCs w:val="24"/>
        </w:rPr>
        <w:t xml:space="preserve">VI </w:t>
      </w:r>
      <w:r w:rsidR="0031104D" w:rsidRPr="00460900">
        <w:rPr>
          <w:rFonts w:ascii="Times New Roman" w:hAnsi="Times New Roman" w:cs="Times New Roman"/>
          <w:b/>
          <w:sz w:val="24"/>
          <w:szCs w:val="24"/>
        </w:rPr>
        <w:t>Dissertation</w:t>
      </w:r>
      <w:r w:rsidR="0031104D" w:rsidRPr="00A40D99">
        <w:rPr>
          <w:rFonts w:ascii="Times New Roman" w:hAnsi="Times New Roman" w:cs="Times New Roman"/>
          <w:sz w:val="24"/>
          <w:szCs w:val="24"/>
        </w:rPr>
        <w:tab/>
      </w:r>
      <w:r w:rsidR="0031104D" w:rsidRPr="00A40D99">
        <w:rPr>
          <w:rFonts w:ascii="Times New Roman" w:hAnsi="Times New Roman" w:cs="Times New Roman"/>
          <w:sz w:val="24"/>
          <w:szCs w:val="24"/>
        </w:rPr>
        <w:tab/>
      </w:r>
      <w:r w:rsidR="0031104D" w:rsidRPr="00A40D99">
        <w:rPr>
          <w:rFonts w:ascii="Times New Roman" w:hAnsi="Times New Roman" w:cs="Times New Roman"/>
          <w:sz w:val="24"/>
          <w:szCs w:val="24"/>
        </w:rPr>
        <w:tab/>
      </w:r>
      <w:r w:rsidR="0031104D">
        <w:rPr>
          <w:rFonts w:ascii="Times New Roman" w:hAnsi="Times New Roman" w:cs="Times New Roman"/>
          <w:sz w:val="24"/>
          <w:szCs w:val="24"/>
        </w:rPr>
        <w:tab/>
      </w:r>
      <w:r w:rsidR="0031104D">
        <w:rPr>
          <w:rFonts w:ascii="Times New Roman" w:hAnsi="Times New Roman" w:cs="Times New Roman"/>
          <w:sz w:val="24"/>
          <w:szCs w:val="24"/>
        </w:rPr>
        <w:tab/>
      </w:r>
      <w:r w:rsidR="0031104D">
        <w:rPr>
          <w:rFonts w:ascii="Times New Roman" w:hAnsi="Times New Roman" w:cs="Times New Roman"/>
          <w:sz w:val="24"/>
          <w:szCs w:val="24"/>
        </w:rPr>
        <w:tab/>
      </w:r>
      <w:r w:rsidR="0031104D">
        <w:rPr>
          <w:rFonts w:ascii="Times New Roman" w:hAnsi="Times New Roman" w:cs="Times New Roman"/>
          <w:sz w:val="24"/>
          <w:szCs w:val="24"/>
        </w:rPr>
        <w:tab/>
      </w:r>
      <w:r w:rsidR="0031104D">
        <w:rPr>
          <w:rFonts w:ascii="Times New Roman" w:hAnsi="Times New Roman" w:cs="Times New Roman"/>
          <w:sz w:val="24"/>
          <w:szCs w:val="24"/>
        </w:rPr>
        <w:tab/>
      </w:r>
      <w:r w:rsidR="0031104D" w:rsidRPr="00A40D99">
        <w:rPr>
          <w:rFonts w:ascii="Times New Roman" w:hAnsi="Times New Roman" w:cs="Times New Roman"/>
          <w:sz w:val="24"/>
          <w:szCs w:val="24"/>
        </w:rPr>
        <w:t>12 Credits</w:t>
      </w:r>
    </w:p>
    <w:p w:rsidR="0031104D" w:rsidRPr="00A40D99" w:rsidRDefault="0031104D" w:rsidP="003110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0D99">
        <w:rPr>
          <w:rFonts w:ascii="Times New Roman" w:hAnsi="Times New Roman" w:cs="Times New Roman"/>
          <w:b/>
          <w:bCs/>
          <w:sz w:val="24"/>
          <w:szCs w:val="24"/>
        </w:rPr>
        <w:t>Total Credits</w:t>
      </w:r>
      <w:r w:rsidRPr="00A40D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0D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0D9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0D99">
        <w:rPr>
          <w:rFonts w:ascii="Times New Roman" w:hAnsi="Times New Roman" w:cs="Times New Roman"/>
          <w:b/>
          <w:bCs/>
          <w:sz w:val="24"/>
          <w:szCs w:val="24"/>
        </w:rPr>
        <w:t>30 Credits</w:t>
      </w:r>
    </w:p>
    <w:p w:rsidR="0031104D" w:rsidRDefault="0031104D" w:rsidP="0031104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104D" w:rsidRDefault="0031104D" w:rsidP="0031104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104D" w:rsidRDefault="0031104D" w:rsidP="0031104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104D" w:rsidRDefault="0031104D" w:rsidP="0031104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104D" w:rsidRDefault="0031104D" w:rsidP="0031104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104D" w:rsidRDefault="0031104D" w:rsidP="0031104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104D" w:rsidRDefault="0031104D" w:rsidP="0031104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104D" w:rsidRDefault="0031104D" w:rsidP="0031104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104D" w:rsidRDefault="0031104D" w:rsidP="0031104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40D99" w:rsidRDefault="00A40D99" w:rsidP="008D3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D99" w:rsidRDefault="00A40D99" w:rsidP="008D3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D99" w:rsidRDefault="00A40D99" w:rsidP="008D3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D99" w:rsidRDefault="00A40D99" w:rsidP="008D3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D99" w:rsidRDefault="00A40D99" w:rsidP="008D3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D99" w:rsidRDefault="00A40D99" w:rsidP="008D3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D99" w:rsidRDefault="00A40D99" w:rsidP="008D3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D99" w:rsidRDefault="00A40D99" w:rsidP="008D3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D99" w:rsidRDefault="00A40D99" w:rsidP="008D3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D99" w:rsidRDefault="00A40D99" w:rsidP="008D3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A4A" w:rsidRPr="000A6887" w:rsidRDefault="008D3A4A" w:rsidP="00526B62">
      <w:pPr>
        <w:spacing w:after="0"/>
        <w:ind w:left="3600"/>
        <w:rPr>
          <w:rFonts w:ascii="Times New Roman" w:hAnsi="Times New Roman" w:cs="Times New Roman"/>
          <w:b/>
          <w:bCs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Semester – I</w:t>
      </w:r>
    </w:p>
    <w:p w:rsidR="008D3A4A" w:rsidRPr="000A6887" w:rsidRDefault="008D3A4A" w:rsidP="00526B6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 xml:space="preserve">Course –I   </w:t>
      </w:r>
    </w:p>
    <w:p w:rsidR="008D3A4A" w:rsidRPr="000A6887" w:rsidRDefault="008D3A4A" w:rsidP="008D3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Research Methodology</w:t>
      </w:r>
    </w:p>
    <w:p w:rsidR="008D3A4A" w:rsidRPr="000A6887" w:rsidRDefault="008D3A4A" w:rsidP="008D3A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AB8" w:rsidRDefault="00A30EF5" w:rsidP="008D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Credits: 04, </w:t>
      </w:r>
      <w:r w:rsidR="00136AB8">
        <w:rPr>
          <w:rFonts w:ascii="Times New Roman" w:hAnsi="Times New Roman" w:cs="Times New Roman"/>
          <w:sz w:val="24"/>
          <w:szCs w:val="24"/>
        </w:rPr>
        <w:t>Exam</w:t>
      </w:r>
      <w:r w:rsidR="008D3A4A" w:rsidRPr="000A6887">
        <w:rPr>
          <w:rFonts w:ascii="Times New Roman" w:hAnsi="Times New Roman" w:cs="Times New Roman"/>
          <w:sz w:val="24"/>
          <w:szCs w:val="24"/>
        </w:rPr>
        <w:t xml:space="preserve">Time: 3 </w:t>
      </w:r>
      <w:proofErr w:type="spellStart"/>
      <w:r w:rsidR="008D3A4A" w:rsidRPr="000A6887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8D3A4A" w:rsidRPr="000A6887">
        <w:rPr>
          <w:rFonts w:ascii="Times New Roman" w:hAnsi="Times New Roman" w:cs="Times New Roman"/>
          <w:sz w:val="24"/>
          <w:szCs w:val="24"/>
        </w:rPr>
        <w:tab/>
      </w:r>
      <w:r w:rsidR="008D3A4A" w:rsidRPr="000A6887">
        <w:rPr>
          <w:rFonts w:ascii="Times New Roman" w:hAnsi="Times New Roman" w:cs="Times New Roman"/>
          <w:sz w:val="24"/>
          <w:szCs w:val="24"/>
        </w:rPr>
        <w:tab/>
      </w:r>
      <w:r w:rsidR="008D3A4A" w:rsidRPr="000A6887">
        <w:rPr>
          <w:rFonts w:ascii="Times New Roman" w:hAnsi="Times New Roman" w:cs="Times New Roman"/>
          <w:sz w:val="24"/>
          <w:szCs w:val="24"/>
        </w:rPr>
        <w:tab/>
      </w:r>
      <w:r w:rsidR="008D3A4A" w:rsidRPr="000A6887">
        <w:rPr>
          <w:rFonts w:ascii="Times New Roman" w:hAnsi="Times New Roman" w:cs="Times New Roman"/>
          <w:sz w:val="24"/>
          <w:szCs w:val="24"/>
        </w:rPr>
        <w:tab/>
      </w:r>
      <w:r w:rsidR="008D3A4A" w:rsidRPr="000A6887">
        <w:rPr>
          <w:rFonts w:ascii="Times New Roman" w:hAnsi="Times New Roman" w:cs="Times New Roman"/>
          <w:sz w:val="24"/>
          <w:szCs w:val="24"/>
        </w:rPr>
        <w:tab/>
      </w:r>
      <w:r w:rsidR="008D3A4A" w:rsidRPr="000A6887">
        <w:rPr>
          <w:rFonts w:ascii="Times New Roman" w:hAnsi="Times New Roman" w:cs="Times New Roman"/>
          <w:sz w:val="24"/>
          <w:szCs w:val="24"/>
        </w:rPr>
        <w:tab/>
      </w:r>
      <w:r w:rsidR="0088599D">
        <w:rPr>
          <w:rFonts w:ascii="Times New Roman" w:hAnsi="Times New Roman" w:cs="Times New Roman"/>
          <w:sz w:val="24"/>
          <w:szCs w:val="24"/>
        </w:rPr>
        <w:t>Theory: 7</w:t>
      </w:r>
      <w:r w:rsidR="00136AB8" w:rsidRPr="00136AB8">
        <w:rPr>
          <w:rFonts w:ascii="Times New Roman" w:hAnsi="Times New Roman" w:cs="Times New Roman"/>
          <w:sz w:val="24"/>
          <w:szCs w:val="24"/>
        </w:rPr>
        <w:t>0 Mark</w:t>
      </w:r>
      <w:r w:rsidR="00136AB8">
        <w:rPr>
          <w:rFonts w:ascii="Times New Roman" w:hAnsi="Times New Roman" w:cs="Times New Roman"/>
          <w:sz w:val="24"/>
          <w:szCs w:val="24"/>
        </w:rPr>
        <w:t xml:space="preserve">s </w:t>
      </w:r>
    </w:p>
    <w:p w:rsidR="008D3A4A" w:rsidRPr="000A6887" w:rsidRDefault="008D3A4A" w:rsidP="008D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 xml:space="preserve">Max. Marks: 100            </w:t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8599D">
        <w:rPr>
          <w:rFonts w:ascii="Times New Roman" w:hAnsi="Times New Roman" w:cs="Times New Roman"/>
          <w:sz w:val="24"/>
          <w:szCs w:val="24"/>
        </w:rPr>
        <w:t>Internal Assessment: 3</w:t>
      </w:r>
      <w:r w:rsidRPr="000A6887">
        <w:rPr>
          <w:rFonts w:ascii="Times New Roman" w:hAnsi="Times New Roman" w:cs="Times New Roman"/>
          <w:sz w:val="24"/>
          <w:szCs w:val="24"/>
        </w:rPr>
        <w:t>0 Marks</w:t>
      </w:r>
    </w:p>
    <w:p w:rsidR="008D3A4A" w:rsidRPr="000A6887" w:rsidRDefault="008D3A4A" w:rsidP="008D3A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3A4A" w:rsidRPr="000A6887" w:rsidRDefault="008D3A4A" w:rsidP="008D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Objective:</w:t>
      </w:r>
      <w:r w:rsidRPr="000A6887">
        <w:rPr>
          <w:rFonts w:ascii="Times New Roman" w:hAnsi="Times New Roman" w:cs="Times New Roman"/>
          <w:sz w:val="24"/>
          <w:szCs w:val="24"/>
        </w:rPr>
        <w:t xml:space="preserve"> The course intends to introduce the learner to the basics of thesis/dissertation writing and also to expose them to the theoretical and practical nuances of research and documentation.</w:t>
      </w:r>
    </w:p>
    <w:p w:rsidR="008D3A4A" w:rsidRPr="000A6887" w:rsidRDefault="008D3A4A" w:rsidP="008D3A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3A4A" w:rsidRPr="000A6887" w:rsidRDefault="008D3A4A" w:rsidP="008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Instructions for the Students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A6887">
        <w:rPr>
          <w:rFonts w:ascii="Times New Roman" w:hAnsi="Times New Roman" w:cs="Times New Roman"/>
          <w:sz w:val="24"/>
          <w:szCs w:val="24"/>
        </w:rPr>
        <w:t>Attempt five questions in all including question No. 1 which is compulsory. All questions carry equal marks.</w:t>
      </w:r>
    </w:p>
    <w:p w:rsidR="008D3A4A" w:rsidRPr="000A6887" w:rsidRDefault="008D3A4A" w:rsidP="008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3A4A" w:rsidRPr="000A6887" w:rsidRDefault="008D3A4A" w:rsidP="008D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 xml:space="preserve">Instructions for the Paper-Setter: </w:t>
      </w:r>
      <w:r w:rsidRPr="000A6887">
        <w:rPr>
          <w:rFonts w:ascii="Times New Roman" w:hAnsi="Times New Roman" w:cs="Times New Roman"/>
          <w:sz w:val="24"/>
          <w:szCs w:val="24"/>
        </w:rPr>
        <w:t>The question paper shall consist of short and long answer type questions. Question No 1 is compulsory and the students are required to attempt 4 short answer questions in about 150 words out of 6 given questions</w:t>
      </w:r>
      <w:r w:rsidR="0088599D">
        <w:rPr>
          <w:rFonts w:ascii="Times New Roman" w:hAnsi="Times New Roman" w:cs="Times New Roman"/>
          <w:sz w:val="24"/>
          <w:szCs w:val="24"/>
        </w:rPr>
        <w:t xml:space="preserve"> of 3.5</w:t>
      </w:r>
      <w:r w:rsidR="00820208">
        <w:rPr>
          <w:rFonts w:ascii="Times New Roman" w:hAnsi="Times New Roman" w:cs="Times New Roman"/>
          <w:sz w:val="24"/>
          <w:szCs w:val="24"/>
        </w:rPr>
        <w:t xml:space="preserve"> marks each from Unit -I</w:t>
      </w:r>
      <w:r w:rsidRPr="000A6887">
        <w:rPr>
          <w:rFonts w:ascii="Times New Roman" w:hAnsi="Times New Roman" w:cs="Times New Roman"/>
          <w:sz w:val="24"/>
          <w:szCs w:val="24"/>
        </w:rPr>
        <w:t>. There will be 6 long answer type questions, 2 each from Units 2, 3 and 4. The candidates shall attempt 04 questions   out of the 6 given questions. Each qu</w:t>
      </w:r>
      <w:r w:rsidR="0088599D">
        <w:rPr>
          <w:rFonts w:ascii="Times New Roman" w:hAnsi="Times New Roman" w:cs="Times New Roman"/>
          <w:sz w:val="24"/>
          <w:szCs w:val="24"/>
        </w:rPr>
        <w:t>estion will be of 14</w:t>
      </w:r>
      <w:r w:rsidRPr="000A6887">
        <w:rPr>
          <w:rFonts w:ascii="Times New Roman" w:hAnsi="Times New Roman" w:cs="Times New Roman"/>
          <w:sz w:val="24"/>
          <w:szCs w:val="24"/>
        </w:rPr>
        <w:t xml:space="preserve"> </w:t>
      </w:r>
      <w:r w:rsidR="00820208" w:rsidRPr="000A6887">
        <w:rPr>
          <w:rFonts w:ascii="Times New Roman" w:hAnsi="Times New Roman" w:cs="Times New Roman"/>
          <w:sz w:val="24"/>
          <w:szCs w:val="24"/>
        </w:rPr>
        <w:t>marks. (</w:t>
      </w:r>
      <w:r w:rsidR="0088599D">
        <w:rPr>
          <w:rFonts w:ascii="Times New Roman" w:hAnsi="Times New Roman" w:cs="Times New Roman"/>
          <w:sz w:val="24"/>
          <w:szCs w:val="24"/>
        </w:rPr>
        <w:t>14 x 4=56</w:t>
      </w:r>
      <w:r w:rsidRPr="000A6887">
        <w:rPr>
          <w:rFonts w:ascii="Times New Roman" w:hAnsi="Times New Roman" w:cs="Times New Roman"/>
          <w:sz w:val="24"/>
          <w:szCs w:val="24"/>
        </w:rPr>
        <w:t>)</w:t>
      </w:r>
    </w:p>
    <w:p w:rsidR="008D3A4A" w:rsidRPr="000A6887" w:rsidRDefault="008D3A4A" w:rsidP="008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A4A" w:rsidRPr="000A6887" w:rsidRDefault="008D3A4A" w:rsidP="008D3A4A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 xml:space="preserve">Unit 1: </w:t>
      </w:r>
      <w:r w:rsidRPr="000A68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Computer Usage: </w:t>
      </w:r>
      <w:r>
        <w:rPr>
          <w:rFonts w:ascii="Times New Roman" w:hAnsi="Times New Roman" w:cs="Times New Roman"/>
          <w:sz w:val="24"/>
          <w:szCs w:val="24"/>
        </w:rPr>
        <w:t>Microsoft Office and its Components; Creating and E</w:t>
      </w:r>
      <w:r w:rsidRPr="000A6887">
        <w:rPr>
          <w:rFonts w:ascii="Times New Roman" w:hAnsi="Times New Roman" w:cs="Times New Roman"/>
          <w:sz w:val="24"/>
          <w:szCs w:val="24"/>
        </w:rPr>
        <w:t xml:space="preserve">diting a Word File; Creating and Editing a Power </w:t>
      </w:r>
      <w:r>
        <w:rPr>
          <w:rFonts w:ascii="Times New Roman" w:hAnsi="Times New Roman" w:cs="Times New Roman"/>
          <w:sz w:val="24"/>
          <w:szCs w:val="24"/>
        </w:rPr>
        <w:t>Point Slide Show; Creating and M</w:t>
      </w:r>
      <w:r w:rsidRPr="000A6887">
        <w:rPr>
          <w:rFonts w:ascii="Times New Roman" w:hAnsi="Times New Roman" w:cs="Times New Roman"/>
          <w:sz w:val="24"/>
          <w:szCs w:val="24"/>
        </w:rPr>
        <w:t>anaging a File Folder; Downloading and Uploading</w:t>
      </w:r>
      <w:r>
        <w:rPr>
          <w:rFonts w:ascii="Times New Roman" w:hAnsi="Times New Roman" w:cs="Times New Roman"/>
          <w:sz w:val="24"/>
          <w:szCs w:val="24"/>
        </w:rPr>
        <w:t xml:space="preserve"> Files; a PDF F</w:t>
      </w:r>
      <w:r w:rsidRPr="000A6887">
        <w:rPr>
          <w:rFonts w:ascii="Times New Roman" w:hAnsi="Times New Roman" w:cs="Times New Roman"/>
          <w:sz w:val="24"/>
          <w:szCs w:val="24"/>
        </w:rPr>
        <w:t xml:space="preserve">ile; Browsing and searching through </w:t>
      </w:r>
      <w:r>
        <w:rPr>
          <w:rFonts w:ascii="Times New Roman" w:hAnsi="Times New Roman" w:cs="Times New Roman"/>
          <w:sz w:val="24"/>
          <w:szCs w:val="24"/>
        </w:rPr>
        <w:t>Search E</w:t>
      </w:r>
      <w:r w:rsidRPr="000A6887">
        <w:rPr>
          <w:rFonts w:ascii="Times New Roman" w:hAnsi="Times New Roman" w:cs="Times New Roman"/>
          <w:sz w:val="24"/>
          <w:szCs w:val="24"/>
        </w:rPr>
        <w:t>ngines; E-Books and Online Texts; Printing and Web Publishing.</w:t>
      </w:r>
    </w:p>
    <w:p w:rsidR="008D3A4A" w:rsidRPr="000A6887" w:rsidRDefault="008D3A4A" w:rsidP="008D3A4A">
      <w:pPr>
        <w:tabs>
          <w:tab w:val="left" w:pos="1080"/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Unit 2:</w:t>
      </w:r>
      <w:r w:rsidRPr="000A68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1. </w:t>
      </w:r>
      <w:r w:rsidRPr="000A6887">
        <w:rPr>
          <w:rFonts w:ascii="Times New Roman" w:hAnsi="Times New Roman" w:cs="Times New Roman"/>
          <w:b/>
          <w:bCs/>
          <w:sz w:val="24"/>
          <w:szCs w:val="24"/>
        </w:rPr>
        <w:tab/>
        <w:t>Note-Taking</w:t>
      </w:r>
      <w:r>
        <w:rPr>
          <w:rFonts w:ascii="Times New Roman" w:hAnsi="Times New Roman" w:cs="Times New Roman"/>
          <w:sz w:val="24"/>
          <w:szCs w:val="24"/>
        </w:rPr>
        <w:t>: Methods of Note-Taking; T</w:t>
      </w:r>
      <w:r w:rsidRPr="000A6887">
        <w:rPr>
          <w:rFonts w:ascii="Times New Roman" w:hAnsi="Times New Roman" w:cs="Times New Roman"/>
          <w:sz w:val="24"/>
          <w:szCs w:val="24"/>
        </w:rPr>
        <w:t>ypes of Note-Taking; Recording Page or Reference Numbers; Using a Computer for Note-Taking.</w:t>
      </w:r>
    </w:p>
    <w:p w:rsidR="008D3A4A" w:rsidRPr="000A6887" w:rsidRDefault="008D3A4A" w:rsidP="008D3A4A">
      <w:pPr>
        <w:numPr>
          <w:ilvl w:val="0"/>
          <w:numId w:val="14"/>
        </w:numPr>
        <w:tabs>
          <w:tab w:val="clear" w:pos="1070"/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 xml:space="preserve">Outlining and Writing Drafts: </w:t>
      </w:r>
      <w:r w:rsidRPr="000A6887">
        <w:rPr>
          <w:rFonts w:ascii="Times New Roman" w:hAnsi="Times New Roman" w:cs="Times New Roman"/>
          <w:sz w:val="24"/>
          <w:szCs w:val="24"/>
        </w:rPr>
        <w:t>Working Outline; Thesis Statement; Final Outline; Subsequent Draft; Writing with a Word Processor.</w:t>
      </w:r>
    </w:p>
    <w:p w:rsidR="008D3A4A" w:rsidRPr="000A6887" w:rsidRDefault="008D3A4A" w:rsidP="008D3A4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4A" w:rsidRPr="000A6887" w:rsidRDefault="008D3A4A" w:rsidP="008D3A4A">
      <w:pPr>
        <w:numPr>
          <w:ilvl w:val="0"/>
          <w:numId w:val="14"/>
        </w:numPr>
        <w:tabs>
          <w:tab w:val="clear" w:pos="107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 xml:space="preserve">Plagiarism and Academic Integrity: </w:t>
      </w:r>
      <w:r w:rsidRPr="000A6887">
        <w:rPr>
          <w:rFonts w:ascii="Times New Roman" w:hAnsi="Times New Roman" w:cs="Times New Roman"/>
          <w:sz w:val="24"/>
          <w:szCs w:val="24"/>
        </w:rPr>
        <w:t xml:space="preserve">Definition of Plagiarism; Consequences of Plagiarism; Information Sharing Today; Unintentional Plagiarism; Forms of Plagiarism; When Documentation is </w:t>
      </w:r>
      <w:r w:rsidR="00D41994">
        <w:rPr>
          <w:rFonts w:ascii="Times New Roman" w:hAnsi="Times New Roman" w:cs="Times New Roman"/>
          <w:sz w:val="24"/>
          <w:szCs w:val="24"/>
        </w:rPr>
        <w:t>not n</w:t>
      </w:r>
      <w:r w:rsidR="00D41994" w:rsidRPr="000A6887">
        <w:rPr>
          <w:rFonts w:ascii="Times New Roman" w:hAnsi="Times New Roman" w:cs="Times New Roman"/>
          <w:sz w:val="24"/>
          <w:szCs w:val="24"/>
        </w:rPr>
        <w:t>eeded</w:t>
      </w:r>
      <w:r w:rsidRPr="000A6887">
        <w:rPr>
          <w:rFonts w:ascii="Times New Roman" w:hAnsi="Times New Roman" w:cs="Times New Roman"/>
          <w:sz w:val="24"/>
          <w:szCs w:val="24"/>
        </w:rPr>
        <w:t>.</w:t>
      </w:r>
    </w:p>
    <w:p w:rsidR="008D3A4A" w:rsidRPr="000A6887" w:rsidRDefault="008D3A4A" w:rsidP="008D3A4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3A4A" w:rsidRPr="000A6887" w:rsidRDefault="008D3A4A" w:rsidP="008D3A4A">
      <w:pPr>
        <w:tabs>
          <w:tab w:val="left" w:pos="540"/>
          <w:tab w:val="left" w:pos="108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Unit 3:</w:t>
      </w:r>
      <w:r w:rsidRPr="000A68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1.</w:t>
      </w:r>
      <w:r w:rsidRPr="000A6887">
        <w:rPr>
          <w:rFonts w:ascii="Times New Roman" w:hAnsi="Times New Roman" w:cs="Times New Roman"/>
          <w:b/>
          <w:bCs/>
          <w:sz w:val="24"/>
          <w:szCs w:val="24"/>
        </w:rPr>
        <w:tab/>
        <w:t>The Mechanics of Writing</w:t>
      </w:r>
      <w:r w:rsidRPr="000A6887">
        <w:rPr>
          <w:rFonts w:ascii="Times New Roman" w:hAnsi="Times New Roman" w:cs="Times New Roman"/>
          <w:sz w:val="24"/>
          <w:szCs w:val="24"/>
        </w:rPr>
        <w:t>: Spelling; Punctuation; Italics; Names of Persons; Number; Titles of Works in the Research Paper; Quotations; Capitalization and Personal Names in Languages other than English</w:t>
      </w:r>
    </w:p>
    <w:p w:rsidR="008D3A4A" w:rsidRPr="000A6887" w:rsidRDefault="008D3A4A" w:rsidP="008D3A4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The Format of the Research Paper</w:t>
      </w:r>
      <w:r w:rsidRPr="000A6887">
        <w:rPr>
          <w:rFonts w:ascii="Times New Roman" w:hAnsi="Times New Roman" w:cs="Times New Roman"/>
          <w:sz w:val="24"/>
          <w:szCs w:val="24"/>
        </w:rPr>
        <w:t>: Margins; Text Formatting; Heading and Title; Page Numbers; Paper and Printing; Corrections and Insertions; Binding; Electronic Submission.</w:t>
      </w:r>
    </w:p>
    <w:p w:rsidR="008D3A4A" w:rsidRPr="000A6887" w:rsidRDefault="008D3A4A" w:rsidP="008D3A4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lastRenderedPageBreak/>
        <w:t>Documentation and Abbreviations</w:t>
      </w:r>
      <w:r w:rsidRPr="000A6887">
        <w:rPr>
          <w:rFonts w:ascii="Times New Roman" w:hAnsi="Times New Roman" w:cs="Times New Roman"/>
          <w:sz w:val="24"/>
          <w:szCs w:val="24"/>
        </w:rPr>
        <w:t>: Preparing the List of Works Cited; Citing Sources in the Text; Introduction to Abbreviations; Time Designations; Geographic Names; Common Scholarly Abbreviations and Reference Words; Publishers’ Names; Symbols and Abbreviations used in Proof-reading and Correction; Titles of Works.</w:t>
      </w:r>
    </w:p>
    <w:p w:rsidR="008D3A4A" w:rsidRPr="000A6887" w:rsidRDefault="008D3A4A" w:rsidP="008D3A4A">
      <w:pPr>
        <w:tabs>
          <w:tab w:val="left" w:pos="540"/>
          <w:tab w:val="left" w:pos="108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3A4A" w:rsidRPr="000A6887" w:rsidRDefault="008D3A4A" w:rsidP="008D3A4A">
      <w:pPr>
        <w:tabs>
          <w:tab w:val="left" w:pos="540"/>
          <w:tab w:val="left" w:pos="108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Unit 4</w:t>
      </w:r>
      <w:r w:rsidRPr="000A6887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: </w:t>
      </w:r>
      <w:r w:rsidRPr="000A6887"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</w:r>
      <w:r w:rsidRPr="000A6887">
        <w:rPr>
          <w:rFonts w:ascii="Times New Roman" w:hAnsi="Times New Roman" w:cs="Times New Roman"/>
          <w:sz w:val="24"/>
          <w:szCs w:val="24"/>
          <w:lang w:val="en-IN"/>
        </w:rPr>
        <w:t>1.</w:t>
      </w:r>
      <w:r w:rsidRPr="000A6887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  </w:t>
      </w:r>
      <w:r w:rsidRPr="000A6887">
        <w:rPr>
          <w:rFonts w:ascii="Times New Roman" w:hAnsi="Times New Roman" w:cs="Times New Roman"/>
          <w:b/>
          <w:bCs/>
          <w:sz w:val="24"/>
          <w:szCs w:val="24"/>
        </w:rPr>
        <w:t>Research and Writing:</w:t>
      </w:r>
      <w:r w:rsidRPr="000A6887">
        <w:rPr>
          <w:rFonts w:ascii="Times New Roman" w:hAnsi="Times New Roman" w:cs="Times New Roman"/>
          <w:sz w:val="24"/>
          <w:szCs w:val="24"/>
        </w:rPr>
        <w:t xml:space="preserve"> Types of Research; Aims o</w:t>
      </w:r>
      <w:r>
        <w:rPr>
          <w:rFonts w:ascii="Times New Roman" w:hAnsi="Times New Roman" w:cs="Times New Roman"/>
          <w:sz w:val="24"/>
          <w:szCs w:val="24"/>
        </w:rPr>
        <w:t>f Research; Selecting a Topic; P</w:t>
      </w:r>
      <w:r w:rsidRPr="000A6887">
        <w:rPr>
          <w:rFonts w:ascii="Times New Roman" w:hAnsi="Times New Roman" w:cs="Times New Roman"/>
          <w:sz w:val="24"/>
          <w:szCs w:val="24"/>
        </w:rPr>
        <w:t>hrasing a Title.</w:t>
      </w:r>
    </w:p>
    <w:p w:rsidR="008D3A4A" w:rsidRPr="000A6887" w:rsidRDefault="008D3A4A" w:rsidP="008D3A4A">
      <w:pPr>
        <w:tabs>
          <w:tab w:val="left" w:pos="540"/>
          <w:tab w:val="left" w:pos="108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8D3A4A" w:rsidRPr="000A6887" w:rsidRDefault="008D3A4A" w:rsidP="008D3A4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Conducting Research</w:t>
      </w:r>
      <w:r w:rsidRPr="000A6887">
        <w:rPr>
          <w:rFonts w:ascii="Times New Roman" w:hAnsi="Times New Roman" w:cs="Times New Roman"/>
          <w:sz w:val="24"/>
          <w:szCs w:val="24"/>
        </w:rPr>
        <w:t>: The Modern Academic Library; Library Research Sources; Reference Works; The Online Catalog of Library Holdings.</w:t>
      </w:r>
    </w:p>
    <w:p w:rsidR="008D3A4A" w:rsidRPr="000A6887" w:rsidRDefault="008D3A4A" w:rsidP="008D3A4A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D3A4A" w:rsidRPr="000A6887" w:rsidRDefault="008D3A4A" w:rsidP="008D3A4A">
      <w:pPr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>3.</w:t>
      </w:r>
      <w:r w:rsidRPr="000A6887">
        <w:rPr>
          <w:rFonts w:ascii="Times New Roman" w:hAnsi="Times New Roman" w:cs="Times New Roman"/>
          <w:b/>
          <w:bCs/>
          <w:sz w:val="24"/>
          <w:szCs w:val="24"/>
        </w:rPr>
        <w:tab/>
        <w:t>Compiling a Working Bibliography</w:t>
      </w:r>
      <w:r w:rsidRPr="000A6887">
        <w:rPr>
          <w:rFonts w:ascii="Times New Roman" w:hAnsi="Times New Roman" w:cs="Times New Roman"/>
          <w:sz w:val="24"/>
          <w:szCs w:val="24"/>
        </w:rPr>
        <w:t>: Creating a Computer File for the Working Bibliography; Recording Essential Publication Information; Noting Other Useful Information; Verifying Publication Information; Converting the Working Bibliography to the Works-Cited List.</w:t>
      </w:r>
    </w:p>
    <w:p w:rsidR="008D3A4A" w:rsidRPr="000A6887" w:rsidRDefault="008D3A4A" w:rsidP="008D3A4A">
      <w:pPr>
        <w:rPr>
          <w:rFonts w:ascii="Times New Roman" w:hAnsi="Times New Roman" w:cs="Times New Roman"/>
          <w:sz w:val="24"/>
          <w:szCs w:val="24"/>
        </w:rPr>
      </w:pPr>
    </w:p>
    <w:p w:rsidR="008D3A4A" w:rsidRPr="000A6887" w:rsidRDefault="008D3A4A" w:rsidP="008D3A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Prescribed Text for Methodology: MLA Handbook for Writers of Research Papers</w:t>
      </w:r>
    </w:p>
    <w:p w:rsidR="008D3A4A" w:rsidRPr="000A6887" w:rsidRDefault="008D3A4A" w:rsidP="008D3A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68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68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68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6887">
        <w:rPr>
          <w:rFonts w:ascii="Times New Roman" w:hAnsi="Times New Roman" w:cs="Times New Roman"/>
          <w:b/>
          <w:bCs/>
          <w:sz w:val="24"/>
          <w:szCs w:val="24"/>
        </w:rPr>
        <w:tab/>
        <w:t>(7</w:t>
      </w:r>
      <w:r w:rsidRPr="000A688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D23F1">
        <w:rPr>
          <w:rFonts w:ascii="Times New Roman" w:hAnsi="Times New Roman" w:cs="Times New Roman"/>
          <w:b/>
          <w:bCs/>
          <w:sz w:val="24"/>
          <w:szCs w:val="24"/>
        </w:rPr>
        <w:t xml:space="preserve"> Edition) </w:t>
      </w:r>
    </w:p>
    <w:p w:rsidR="008D3A4A" w:rsidRPr="000A6887" w:rsidRDefault="008D3A4A" w:rsidP="008D3A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Suggested Reading:</w:t>
      </w:r>
    </w:p>
    <w:p w:rsidR="008D3A4A" w:rsidRPr="0058342B" w:rsidRDefault="008D3A4A" w:rsidP="008D3A4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2B">
        <w:rPr>
          <w:rFonts w:ascii="Times New Roman" w:hAnsi="Times New Roman" w:cs="Times New Roman"/>
          <w:sz w:val="24"/>
          <w:szCs w:val="24"/>
        </w:rPr>
        <w:t>B</w:t>
      </w:r>
      <w:r w:rsidRPr="00FC1D44">
        <w:rPr>
          <w:rFonts w:ascii="Times New Roman" w:hAnsi="Times New Roman" w:cs="Times New Roman"/>
          <w:sz w:val="24"/>
          <w:szCs w:val="24"/>
        </w:rPr>
        <w:t xml:space="preserve"> </w:t>
      </w:r>
      <w:r w:rsidRPr="0058342B">
        <w:rPr>
          <w:rFonts w:ascii="Times New Roman" w:hAnsi="Times New Roman" w:cs="Times New Roman"/>
          <w:sz w:val="24"/>
          <w:szCs w:val="24"/>
        </w:rPr>
        <w:t>Allison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342B">
        <w:rPr>
          <w:rFonts w:ascii="Times New Roman" w:hAnsi="Times New Roman" w:cs="Times New Roman"/>
          <w:sz w:val="24"/>
          <w:szCs w:val="24"/>
        </w:rPr>
        <w:t xml:space="preserve"> </w:t>
      </w:r>
      <w:r w:rsidRPr="0058342B">
        <w:rPr>
          <w:rFonts w:ascii="Times New Roman" w:hAnsi="Times New Roman" w:cs="Times New Roman"/>
          <w:i/>
          <w:iCs/>
          <w:sz w:val="24"/>
          <w:szCs w:val="24"/>
        </w:rPr>
        <w:t>The Students’ Guide to Preparing Dissertations and Theses</w:t>
      </w:r>
      <w:r w:rsidRPr="005834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London: </w:t>
      </w:r>
      <w:proofErr w:type="spellStart"/>
      <w:r>
        <w:rPr>
          <w:rFonts w:ascii="Times New Roman" w:hAnsi="Times New Roman" w:cs="Times New Roman"/>
          <w:sz w:val="24"/>
          <w:szCs w:val="24"/>
        </w:rPr>
        <w:t>Kogan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Page, 1997. </w:t>
      </w:r>
    </w:p>
    <w:p w:rsidR="008D3A4A" w:rsidRPr="0058342B" w:rsidRDefault="008D3A4A" w:rsidP="008D3A4A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D</w:t>
      </w:r>
      <w:r w:rsidRPr="0058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42B">
        <w:rPr>
          <w:rFonts w:ascii="Times New Roman" w:hAnsi="Times New Roman" w:cs="Times New Roman"/>
          <w:sz w:val="24"/>
          <w:szCs w:val="24"/>
        </w:rPr>
        <w:t>Altick</w:t>
      </w:r>
      <w:proofErr w:type="spellEnd"/>
      <w:r w:rsidRPr="00583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John J. </w:t>
      </w:r>
      <w:proofErr w:type="spellStart"/>
      <w:r>
        <w:rPr>
          <w:rFonts w:ascii="Times New Roman" w:hAnsi="Times New Roman" w:cs="Times New Roman"/>
          <w:sz w:val="24"/>
          <w:szCs w:val="24"/>
        </w:rPr>
        <w:t>Fenstermaker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8342B">
        <w:rPr>
          <w:rFonts w:ascii="Times New Roman" w:hAnsi="Times New Roman" w:cs="Times New Roman"/>
          <w:sz w:val="24"/>
          <w:szCs w:val="24"/>
        </w:rPr>
        <w:t xml:space="preserve"> </w:t>
      </w:r>
      <w:r w:rsidRPr="0058342B">
        <w:rPr>
          <w:rFonts w:ascii="Times New Roman" w:hAnsi="Times New Roman" w:cs="Times New Roman"/>
          <w:i/>
          <w:iCs/>
          <w:sz w:val="24"/>
          <w:szCs w:val="24"/>
        </w:rPr>
        <w:t xml:space="preserve">The Art of Literary Research. </w:t>
      </w:r>
      <w:r w:rsidRPr="0058342B">
        <w:rPr>
          <w:rFonts w:ascii="Times New Roman" w:hAnsi="Times New Roman" w:cs="Times New Roman"/>
          <w:sz w:val="24"/>
          <w:szCs w:val="24"/>
        </w:rPr>
        <w:t>4</w:t>
      </w:r>
      <w:r w:rsidRPr="005834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8342B">
        <w:rPr>
          <w:rFonts w:ascii="Times New Roman" w:hAnsi="Times New Roman" w:cs="Times New Roman"/>
          <w:sz w:val="24"/>
          <w:szCs w:val="24"/>
        </w:rPr>
        <w:t xml:space="preserve"> ed</w:t>
      </w:r>
      <w:r>
        <w:rPr>
          <w:rFonts w:ascii="Times New Roman" w:hAnsi="Times New Roman" w:cs="Times New Roman"/>
          <w:sz w:val="24"/>
          <w:szCs w:val="24"/>
        </w:rPr>
        <w:t xml:space="preserve">., New York: Norton, 1993. </w:t>
      </w:r>
    </w:p>
    <w:p w:rsidR="008D3A4A" w:rsidRPr="0058342B" w:rsidRDefault="008D3A4A" w:rsidP="008D3A4A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342B">
        <w:rPr>
          <w:rFonts w:ascii="Times New Roman" w:hAnsi="Times New Roman" w:cs="Times New Roman"/>
          <w:sz w:val="24"/>
          <w:szCs w:val="24"/>
        </w:rPr>
        <w:t xml:space="preserve"> C.R.</w:t>
      </w:r>
      <w:r w:rsidRPr="00FC1D44">
        <w:rPr>
          <w:rFonts w:ascii="Times New Roman" w:hAnsi="Times New Roman" w:cs="Times New Roman"/>
          <w:sz w:val="24"/>
          <w:szCs w:val="24"/>
        </w:rPr>
        <w:t xml:space="preserve"> </w:t>
      </w:r>
      <w:r w:rsidRPr="0058342B">
        <w:rPr>
          <w:rFonts w:ascii="Times New Roman" w:hAnsi="Times New Roman" w:cs="Times New Roman"/>
          <w:sz w:val="24"/>
          <w:szCs w:val="24"/>
        </w:rPr>
        <w:t>Kothari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342B">
        <w:rPr>
          <w:rFonts w:ascii="Times New Roman" w:hAnsi="Times New Roman" w:cs="Times New Roman"/>
          <w:sz w:val="24"/>
          <w:szCs w:val="24"/>
        </w:rPr>
        <w:t xml:space="preserve"> </w:t>
      </w:r>
      <w:r w:rsidRPr="0058342B">
        <w:rPr>
          <w:rFonts w:ascii="Times New Roman" w:hAnsi="Times New Roman" w:cs="Times New Roman"/>
          <w:i/>
          <w:iCs/>
          <w:sz w:val="24"/>
          <w:szCs w:val="24"/>
        </w:rPr>
        <w:t xml:space="preserve">Research Methodology: </w:t>
      </w:r>
      <w:proofErr w:type="spellStart"/>
      <w:r w:rsidRPr="0058342B">
        <w:rPr>
          <w:rFonts w:ascii="Times New Roman" w:hAnsi="Times New Roman" w:cs="Times New Roman"/>
          <w:i/>
          <w:iCs/>
          <w:sz w:val="24"/>
          <w:szCs w:val="24"/>
        </w:rPr>
        <w:t>Methds</w:t>
      </w:r>
      <w:proofErr w:type="spellEnd"/>
      <w:r w:rsidRPr="0058342B">
        <w:rPr>
          <w:rFonts w:ascii="Times New Roman" w:hAnsi="Times New Roman" w:cs="Times New Roman"/>
          <w:i/>
          <w:iCs/>
          <w:sz w:val="24"/>
          <w:szCs w:val="24"/>
        </w:rPr>
        <w:t xml:space="preserve"> and Techniques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342B">
        <w:rPr>
          <w:rFonts w:ascii="Times New Roman" w:hAnsi="Times New Roman" w:cs="Times New Roman"/>
          <w:sz w:val="24"/>
          <w:szCs w:val="24"/>
        </w:rPr>
        <w:t>New Delhi: New Age International Ltd, 1985.</w:t>
      </w:r>
    </w:p>
    <w:p w:rsidR="008D3A4A" w:rsidRPr="0058342B" w:rsidRDefault="008D3A4A" w:rsidP="008D3A4A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342B">
        <w:rPr>
          <w:rFonts w:ascii="Times New Roman" w:hAnsi="Times New Roman" w:cs="Times New Roman"/>
          <w:sz w:val="24"/>
          <w:szCs w:val="24"/>
        </w:rPr>
        <w:t xml:space="preserve"> F. Abdul</w:t>
      </w:r>
      <w:r w:rsidRPr="00FC1D44">
        <w:rPr>
          <w:rFonts w:ascii="Times New Roman" w:hAnsi="Times New Roman" w:cs="Times New Roman"/>
          <w:sz w:val="24"/>
          <w:szCs w:val="24"/>
        </w:rPr>
        <w:t xml:space="preserve"> </w:t>
      </w:r>
      <w:r w:rsidRPr="0058342B">
        <w:rPr>
          <w:rFonts w:ascii="Times New Roman" w:hAnsi="Times New Roman" w:cs="Times New Roman"/>
          <w:sz w:val="24"/>
          <w:szCs w:val="24"/>
        </w:rPr>
        <w:t>Rahim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342B">
        <w:rPr>
          <w:rFonts w:ascii="Times New Roman" w:hAnsi="Times New Roman" w:cs="Times New Roman"/>
          <w:sz w:val="24"/>
          <w:szCs w:val="24"/>
        </w:rPr>
        <w:t xml:space="preserve"> </w:t>
      </w:r>
      <w:r w:rsidRPr="0058342B">
        <w:rPr>
          <w:rFonts w:ascii="Times New Roman" w:hAnsi="Times New Roman" w:cs="Times New Roman"/>
          <w:i/>
          <w:iCs/>
          <w:sz w:val="24"/>
          <w:szCs w:val="24"/>
        </w:rPr>
        <w:t>Thesis Writing: A Manual for Researchers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342B">
        <w:rPr>
          <w:rFonts w:ascii="Times New Roman" w:hAnsi="Times New Roman" w:cs="Times New Roman"/>
          <w:sz w:val="24"/>
          <w:szCs w:val="24"/>
        </w:rPr>
        <w:t xml:space="preserve"> New Delhi: New Age International </w:t>
      </w:r>
      <w:proofErr w:type="spellStart"/>
      <w:r w:rsidRPr="0058342B">
        <w:rPr>
          <w:rFonts w:ascii="Times New Roman" w:hAnsi="Times New Roman" w:cs="Times New Roman"/>
          <w:sz w:val="24"/>
          <w:szCs w:val="24"/>
        </w:rPr>
        <w:t>Pvt</w:t>
      </w:r>
      <w:proofErr w:type="spellEnd"/>
      <w:r w:rsidRPr="0058342B">
        <w:rPr>
          <w:rFonts w:ascii="Times New Roman" w:hAnsi="Times New Roman" w:cs="Times New Roman"/>
          <w:sz w:val="24"/>
          <w:szCs w:val="24"/>
        </w:rPr>
        <w:t xml:space="preserve"> Ltd, 1996.</w:t>
      </w:r>
    </w:p>
    <w:p w:rsidR="008D3A4A" w:rsidRPr="0058342B" w:rsidRDefault="008D3A4A" w:rsidP="008D3A4A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342B">
        <w:rPr>
          <w:rFonts w:ascii="Times New Roman" w:hAnsi="Times New Roman" w:cs="Times New Roman"/>
          <w:sz w:val="24"/>
          <w:szCs w:val="24"/>
        </w:rPr>
        <w:t>Kate l.</w:t>
      </w:r>
      <w:r w:rsidRPr="00FC1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42B">
        <w:rPr>
          <w:rFonts w:ascii="Times New Roman" w:hAnsi="Times New Roman" w:cs="Times New Roman"/>
          <w:sz w:val="24"/>
          <w:szCs w:val="24"/>
        </w:rPr>
        <w:t>Turabian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342B">
        <w:rPr>
          <w:rFonts w:ascii="Times New Roman" w:hAnsi="Times New Roman" w:cs="Times New Roman"/>
          <w:sz w:val="24"/>
          <w:szCs w:val="24"/>
        </w:rPr>
        <w:t xml:space="preserve"> </w:t>
      </w:r>
      <w:r w:rsidRPr="0058342B">
        <w:rPr>
          <w:rFonts w:ascii="Times New Roman" w:hAnsi="Times New Roman" w:cs="Times New Roman"/>
          <w:i/>
          <w:iCs/>
          <w:sz w:val="24"/>
          <w:szCs w:val="24"/>
        </w:rPr>
        <w:t xml:space="preserve">A Manual for Writers of Term Papers, Theses and Dissertations. </w:t>
      </w:r>
      <w:r w:rsidRPr="0058342B">
        <w:rPr>
          <w:rFonts w:ascii="Times New Roman" w:hAnsi="Times New Roman" w:cs="Times New Roman"/>
          <w:sz w:val="24"/>
          <w:szCs w:val="24"/>
        </w:rPr>
        <w:t>6</w:t>
      </w:r>
      <w:r w:rsidRPr="005834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8342B">
        <w:rPr>
          <w:rFonts w:ascii="Times New Roman" w:hAnsi="Times New Roman" w:cs="Times New Roman"/>
          <w:sz w:val="24"/>
          <w:szCs w:val="24"/>
        </w:rPr>
        <w:t xml:space="preserve"> ed.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342B">
        <w:rPr>
          <w:rFonts w:ascii="Times New Roman" w:hAnsi="Times New Roman" w:cs="Times New Roman"/>
          <w:sz w:val="24"/>
          <w:szCs w:val="24"/>
        </w:rPr>
        <w:t xml:space="preserve"> Chicago: Chicago UP, 1996. </w:t>
      </w:r>
    </w:p>
    <w:p w:rsidR="008D3A4A" w:rsidRDefault="008D3A4A" w:rsidP="008D3A4A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42B">
        <w:rPr>
          <w:rFonts w:ascii="Times New Roman" w:hAnsi="Times New Roman" w:cs="Times New Roman"/>
          <w:sz w:val="24"/>
          <w:szCs w:val="24"/>
        </w:rPr>
        <w:t xml:space="preserve">Wayne C. Booth, Gregory G. Colombo, Joseph M. Williams and William C. Booth.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58342B">
        <w:rPr>
          <w:rFonts w:ascii="Times New Roman" w:hAnsi="Times New Roman" w:cs="Times New Roman"/>
          <w:i/>
          <w:iCs/>
          <w:sz w:val="24"/>
          <w:szCs w:val="24"/>
        </w:rPr>
        <w:t>Craft of Research: From Planning to Reporting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342B">
        <w:rPr>
          <w:rFonts w:ascii="Times New Roman" w:hAnsi="Times New Roman" w:cs="Times New Roman"/>
          <w:sz w:val="24"/>
          <w:szCs w:val="24"/>
        </w:rPr>
        <w:t xml:space="preserve"> Chicago: Chicago UP, 2008.</w:t>
      </w:r>
      <w:r w:rsidRPr="005834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3A4A" w:rsidRDefault="008D3A4A" w:rsidP="008D3A4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3A4A" w:rsidRDefault="008D3A4A" w:rsidP="008D3A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3A4A" w:rsidRDefault="008D3A4A" w:rsidP="008D3A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3A4A" w:rsidRDefault="008D3A4A" w:rsidP="008D3A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3A4A" w:rsidRDefault="008D3A4A" w:rsidP="008D3A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3A4A" w:rsidRDefault="008D3A4A" w:rsidP="008D3A4A"/>
    <w:p w:rsidR="00122D92" w:rsidRPr="000A6887" w:rsidRDefault="00122D92" w:rsidP="00122D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lastRenderedPageBreak/>
        <w:t>Course - II</w:t>
      </w:r>
    </w:p>
    <w:p w:rsidR="00122D92" w:rsidRPr="000A6887" w:rsidRDefault="0050320C" w:rsidP="00122D92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Contemporary Literary Theory </w:t>
      </w:r>
    </w:p>
    <w:p w:rsidR="00122D92" w:rsidRPr="000A6887" w:rsidRDefault="00122D92" w:rsidP="00122D92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36AB8" w:rsidRDefault="00136AB8" w:rsidP="00136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Credits: 04, Exam</w:t>
      </w:r>
      <w:r w:rsidRPr="000A6887">
        <w:rPr>
          <w:rFonts w:ascii="Times New Roman" w:hAnsi="Times New Roman" w:cs="Times New Roman"/>
          <w:sz w:val="24"/>
          <w:szCs w:val="24"/>
        </w:rPr>
        <w:t xml:space="preserve">Time: 3 </w:t>
      </w:r>
      <w:proofErr w:type="spellStart"/>
      <w:r w:rsidRPr="000A6887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="0088599D">
        <w:rPr>
          <w:rFonts w:ascii="Times New Roman" w:hAnsi="Times New Roman" w:cs="Times New Roman"/>
          <w:sz w:val="24"/>
          <w:szCs w:val="24"/>
        </w:rPr>
        <w:t>Theory: 7</w:t>
      </w:r>
      <w:r w:rsidRPr="00136AB8">
        <w:rPr>
          <w:rFonts w:ascii="Times New Roman" w:hAnsi="Times New Roman" w:cs="Times New Roman"/>
          <w:sz w:val="24"/>
          <w:szCs w:val="24"/>
        </w:rPr>
        <w:t>0 Mark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:rsidR="00136AB8" w:rsidRPr="000A6887" w:rsidRDefault="00136AB8" w:rsidP="00136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 xml:space="preserve">Max. Marks: 100            </w:t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="0088599D">
        <w:rPr>
          <w:rFonts w:ascii="Times New Roman" w:hAnsi="Times New Roman" w:cs="Times New Roman"/>
          <w:sz w:val="24"/>
          <w:szCs w:val="24"/>
        </w:rPr>
        <w:t xml:space="preserve">          Internal Assessment: 3</w:t>
      </w:r>
      <w:r w:rsidRPr="000A6887">
        <w:rPr>
          <w:rFonts w:ascii="Times New Roman" w:hAnsi="Times New Roman" w:cs="Times New Roman"/>
          <w:sz w:val="24"/>
          <w:szCs w:val="24"/>
        </w:rPr>
        <w:t>0 Marks</w:t>
      </w:r>
    </w:p>
    <w:p w:rsidR="00122D92" w:rsidRPr="000A6887" w:rsidRDefault="00122D92" w:rsidP="0012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D92" w:rsidRPr="000A6887" w:rsidRDefault="00122D92" w:rsidP="0012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r w:rsidRPr="000A6887">
        <w:rPr>
          <w:rFonts w:ascii="Times New Roman" w:hAnsi="Times New Roman" w:cs="Times New Roman"/>
          <w:sz w:val="24"/>
          <w:szCs w:val="24"/>
        </w:rPr>
        <w:t xml:space="preserve">: The course is designed to introduce the learner to the </w:t>
      </w:r>
      <w:r w:rsidR="00805231">
        <w:rPr>
          <w:rFonts w:ascii="Times New Roman" w:hAnsi="Times New Roman" w:cs="Times New Roman"/>
          <w:sz w:val="24"/>
          <w:szCs w:val="24"/>
        </w:rPr>
        <w:t xml:space="preserve">nuances of </w:t>
      </w:r>
      <w:r w:rsidRPr="000A6887">
        <w:rPr>
          <w:rFonts w:ascii="Times New Roman" w:hAnsi="Times New Roman" w:cs="Times New Roman"/>
          <w:sz w:val="24"/>
          <w:szCs w:val="24"/>
        </w:rPr>
        <w:t>literary theory as an intellectual and academic discipline. Central to this course is the analysis of some of the major literary theories which form a benchmark in understanding the dynamics of literary/critical methods. The course takes up major strands of modern literary theory and provides a conceptual context for an understanding of the function and practice of modern literary and cultural criticism.</w:t>
      </w:r>
    </w:p>
    <w:p w:rsidR="00122D92" w:rsidRPr="000A6887" w:rsidRDefault="00122D92" w:rsidP="0012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99D" w:rsidRPr="000A6887" w:rsidRDefault="0088599D" w:rsidP="0088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Instructions for the Students</w:t>
      </w:r>
      <w:r w:rsidRPr="000A6887">
        <w:rPr>
          <w:rFonts w:ascii="Times New Roman" w:hAnsi="Times New Roman" w:cs="Times New Roman"/>
          <w:sz w:val="24"/>
          <w:szCs w:val="24"/>
        </w:rPr>
        <w:t>: Attempt five questions in all including question 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6887">
        <w:rPr>
          <w:rFonts w:ascii="Times New Roman" w:hAnsi="Times New Roman" w:cs="Times New Roman"/>
          <w:sz w:val="24"/>
          <w:szCs w:val="24"/>
        </w:rPr>
        <w:t xml:space="preserve"> 1 which is compulsory. Besides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6887">
        <w:rPr>
          <w:rFonts w:ascii="Times New Roman" w:hAnsi="Times New Roman" w:cs="Times New Roman"/>
          <w:sz w:val="24"/>
          <w:szCs w:val="24"/>
        </w:rPr>
        <w:t xml:space="preserve"> the students are required to attempt any 04 long answer questions selecting at least one question from any 3 units of the course. All questions carry equal marks. </w:t>
      </w:r>
    </w:p>
    <w:p w:rsidR="0088599D" w:rsidRPr="000A6887" w:rsidRDefault="0088599D" w:rsidP="0088599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99D" w:rsidRPr="000A6887" w:rsidRDefault="0088599D" w:rsidP="0088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Instructions for the Paper-Setter:</w:t>
      </w:r>
    </w:p>
    <w:p w:rsidR="0088599D" w:rsidRPr="000A6887" w:rsidRDefault="0088599D" w:rsidP="0088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>The question paper shall consist of long and short answer type questions. For Question No</w:t>
      </w:r>
      <w:r>
        <w:rPr>
          <w:rFonts w:ascii="Times New Roman" w:hAnsi="Times New Roman" w:cs="Times New Roman"/>
          <w:sz w:val="24"/>
          <w:szCs w:val="24"/>
        </w:rPr>
        <w:t xml:space="preserve">. 1, there will be </w:t>
      </w:r>
      <w:r w:rsidRPr="000A6887">
        <w:rPr>
          <w:rFonts w:ascii="Times New Roman" w:hAnsi="Times New Roman" w:cs="Times New Roman"/>
          <w:sz w:val="24"/>
          <w:szCs w:val="24"/>
        </w:rPr>
        <w:t xml:space="preserve">8 short answer questions from all the 4 units of the course and the students will attempt 4 out of them in 150 words </w:t>
      </w:r>
      <w:r>
        <w:rPr>
          <w:rFonts w:ascii="Times New Roman" w:hAnsi="Times New Roman" w:cs="Times New Roman"/>
          <w:sz w:val="24"/>
          <w:szCs w:val="24"/>
        </w:rPr>
        <w:t>each. Each question will be of  3.5</w:t>
      </w:r>
      <w:r w:rsidRPr="000A6887">
        <w:rPr>
          <w:rFonts w:ascii="Times New Roman" w:hAnsi="Times New Roman" w:cs="Times New Roman"/>
          <w:sz w:val="24"/>
          <w:szCs w:val="24"/>
        </w:rPr>
        <w:t xml:space="preserve"> marks.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87">
        <w:rPr>
          <w:rFonts w:ascii="Times New Roman" w:hAnsi="Times New Roman" w:cs="Times New Roman"/>
          <w:sz w:val="24"/>
          <w:szCs w:val="24"/>
        </w:rPr>
        <w:t>Question No</w:t>
      </w:r>
      <w:r>
        <w:rPr>
          <w:rFonts w:ascii="Times New Roman" w:hAnsi="Times New Roman" w:cs="Times New Roman"/>
          <w:sz w:val="24"/>
          <w:szCs w:val="24"/>
        </w:rPr>
        <w:t>s.</w:t>
      </w:r>
      <w:r w:rsidRPr="000A6887">
        <w:rPr>
          <w:rFonts w:ascii="Times New Roman" w:hAnsi="Times New Roman" w:cs="Times New Roman"/>
          <w:sz w:val="24"/>
          <w:szCs w:val="24"/>
        </w:rPr>
        <w:t xml:space="preserve"> 2 to 9 shall comprise long-answer type questions covering all the four units of the course. The examiner will set 2 questions from each unit/text and the students are required to attempt any 4 questions selecting at least one question from any 3 units of the cour</w:t>
      </w:r>
      <w:r>
        <w:rPr>
          <w:rFonts w:ascii="Times New Roman" w:hAnsi="Times New Roman" w:cs="Times New Roman"/>
          <w:sz w:val="24"/>
          <w:szCs w:val="24"/>
        </w:rPr>
        <w:t>se.  Each question will be of 14</w:t>
      </w:r>
      <w:r w:rsidRPr="000A6887">
        <w:rPr>
          <w:rFonts w:ascii="Times New Roman" w:hAnsi="Times New Roman" w:cs="Times New Roman"/>
          <w:sz w:val="24"/>
          <w:szCs w:val="24"/>
        </w:rPr>
        <w:t xml:space="preserve"> marks. </w:t>
      </w:r>
    </w:p>
    <w:p w:rsidR="00122D92" w:rsidRPr="000A6887" w:rsidRDefault="00122D92" w:rsidP="00122D92">
      <w:pPr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2D92" w:rsidRDefault="00122D92" w:rsidP="00122D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Unit 1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6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6887">
        <w:rPr>
          <w:rFonts w:ascii="Times New Roman" w:hAnsi="Times New Roman" w:cs="Times New Roman"/>
          <w:b/>
          <w:bCs/>
          <w:sz w:val="24"/>
          <w:szCs w:val="24"/>
        </w:rPr>
        <w:t xml:space="preserve">Marxism and </w:t>
      </w:r>
      <w:r w:rsidR="00C96EC4">
        <w:rPr>
          <w:rFonts w:ascii="Times New Roman" w:hAnsi="Times New Roman" w:cs="Times New Roman"/>
          <w:b/>
          <w:bCs/>
          <w:sz w:val="24"/>
          <w:szCs w:val="24"/>
        </w:rPr>
        <w:t>Cultural Materialism</w:t>
      </w:r>
    </w:p>
    <w:p w:rsidR="00C96EC4" w:rsidRPr="000A6887" w:rsidRDefault="00C96EC4" w:rsidP="00122D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2C43" w:rsidRPr="007B417E" w:rsidRDefault="00122D92" w:rsidP="00C96EC4">
      <w:pPr>
        <w:pStyle w:val="Heading3"/>
        <w:numPr>
          <w:ilvl w:val="0"/>
          <w:numId w:val="1"/>
        </w:numPr>
        <w:spacing w:before="0" w:line="240" w:lineRule="auto"/>
        <w:rPr>
          <w:b w:val="0"/>
          <w:bCs w:val="0"/>
          <w:color w:val="000000" w:themeColor="text1"/>
        </w:rPr>
      </w:pPr>
      <w:r w:rsidRPr="00C96EC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Louis Althusser : “</w:t>
      </w:r>
      <w:r w:rsidRPr="00C96EC4">
        <w:rPr>
          <w:rStyle w:val="Emphasis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Ideology</w:t>
      </w:r>
      <w:r w:rsidRPr="007B417E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 xml:space="preserve"> and </w:t>
      </w:r>
      <w:r w:rsidRPr="00C96EC4">
        <w:rPr>
          <w:rStyle w:val="Emphasis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Ideological State Apparatuses</w:t>
      </w:r>
      <w:r w:rsidR="00C875FC" w:rsidRPr="007B417E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”</w:t>
      </w:r>
      <w:r w:rsidR="00C96EC4" w:rsidRPr="007B417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(</w:t>
      </w:r>
      <w:r w:rsidR="00C96EC4" w:rsidRPr="007B417E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 xml:space="preserve">From </w:t>
      </w:r>
      <w:r w:rsidR="00C96EC4" w:rsidRPr="007B417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Julie </w:t>
      </w:r>
      <w:proofErr w:type="spellStart"/>
      <w:r w:rsidR="00C96EC4" w:rsidRPr="007B417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Rivkin</w:t>
      </w:r>
      <w:proofErr w:type="spellEnd"/>
      <w:r w:rsidR="00C96EC4" w:rsidRPr="007B417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and Michael Ryan</w:t>
      </w:r>
      <w:r w:rsidR="00C96EC4" w:rsidRPr="007B417E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 xml:space="preserve"> ed. Literary Theory: </w:t>
      </w:r>
      <w:r w:rsidR="00C875FC" w:rsidRPr="007B417E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 xml:space="preserve">An Anthology, London: </w:t>
      </w:r>
      <w:r w:rsidR="00C96EC4" w:rsidRPr="007B417E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Blackwell,1998)</w:t>
      </w:r>
      <w:r w:rsidR="00CD2C43" w:rsidRPr="007B417E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.</w:t>
      </w:r>
    </w:p>
    <w:p w:rsidR="00CD2C43" w:rsidRPr="000A6887" w:rsidRDefault="00CD2C43" w:rsidP="00CD2C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 xml:space="preserve">Alan </w:t>
      </w:r>
      <w:proofErr w:type="spellStart"/>
      <w:r w:rsidRPr="000A6887">
        <w:rPr>
          <w:rFonts w:ascii="Times New Roman" w:hAnsi="Times New Roman" w:cs="Times New Roman"/>
          <w:sz w:val="24"/>
          <w:szCs w:val="24"/>
        </w:rPr>
        <w:t>Sinfield</w:t>
      </w:r>
      <w:proofErr w:type="spellEnd"/>
      <w:r w:rsidRPr="000A68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0A6887">
        <w:rPr>
          <w:rFonts w:ascii="Times New Roman" w:hAnsi="Times New Roman" w:cs="Times New Roman"/>
          <w:sz w:val="24"/>
          <w:szCs w:val="24"/>
        </w:rPr>
        <w:t>Cultural Materialis</w:t>
      </w:r>
      <w:r>
        <w:rPr>
          <w:rFonts w:ascii="Times New Roman" w:hAnsi="Times New Roman" w:cs="Times New Roman"/>
          <w:sz w:val="24"/>
          <w:szCs w:val="24"/>
        </w:rPr>
        <w:t>m, Othello and the Politics of P</w:t>
      </w:r>
      <w:r w:rsidRPr="000A6887">
        <w:rPr>
          <w:rFonts w:ascii="Times New Roman" w:hAnsi="Times New Roman" w:cs="Times New Roman"/>
          <w:sz w:val="24"/>
          <w:szCs w:val="24"/>
        </w:rPr>
        <w:t>lausibility”(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0A6887">
        <w:rPr>
          <w:rFonts w:ascii="Times New Roman" w:hAnsi="Times New Roman" w:cs="Times New Roman"/>
          <w:sz w:val="24"/>
          <w:szCs w:val="24"/>
        </w:rPr>
        <w:t>Rivkin</w:t>
      </w:r>
      <w:proofErr w:type="spellEnd"/>
      <w:r w:rsidRPr="000A6887">
        <w:rPr>
          <w:rFonts w:ascii="Times New Roman" w:hAnsi="Times New Roman" w:cs="Times New Roman"/>
          <w:sz w:val="24"/>
          <w:szCs w:val="24"/>
        </w:rPr>
        <w:t xml:space="preserve"> and M. Ryan</w:t>
      </w:r>
      <w:r>
        <w:rPr>
          <w:rFonts w:ascii="Times New Roman" w:hAnsi="Times New Roman" w:cs="Times New Roman"/>
          <w:sz w:val="24"/>
          <w:szCs w:val="24"/>
        </w:rPr>
        <w:t xml:space="preserve"> ed.,  </w:t>
      </w:r>
      <w:r w:rsidRPr="008C1E6A">
        <w:rPr>
          <w:rFonts w:ascii="Times New Roman" w:hAnsi="Times New Roman" w:cs="Times New Roman"/>
          <w:i/>
          <w:iCs/>
          <w:sz w:val="24"/>
          <w:szCs w:val="24"/>
        </w:rPr>
        <w:t>Literary Theory: An Anthology</w:t>
      </w:r>
      <w:r w:rsidRPr="000A6887">
        <w:rPr>
          <w:rFonts w:ascii="Times New Roman" w:hAnsi="Times New Roman" w:cs="Times New Roman"/>
          <w:sz w:val="24"/>
          <w:szCs w:val="24"/>
        </w:rPr>
        <w:t>)</w:t>
      </w:r>
    </w:p>
    <w:p w:rsidR="00252CA0" w:rsidRPr="00D541EE" w:rsidRDefault="00252CA0" w:rsidP="00D541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41EE">
        <w:rPr>
          <w:rFonts w:ascii="Times New Roman" w:hAnsi="Times New Roman" w:cs="Times New Roman"/>
          <w:color w:val="000000" w:themeColor="text1"/>
          <w:sz w:val="24"/>
          <w:szCs w:val="24"/>
        </w:rPr>
        <w:t>Raymond Williams: ‘D</w:t>
      </w:r>
      <w:r w:rsidR="00E5001C">
        <w:rPr>
          <w:rFonts w:ascii="Times New Roman" w:hAnsi="Times New Roman" w:cs="Times New Roman"/>
          <w:color w:val="000000" w:themeColor="text1"/>
          <w:sz w:val="24"/>
          <w:szCs w:val="24"/>
        </w:rPr>
        <w:t>ominant, residual and emergent (</w:t>
      </w:r>
      <w:r w:rsidRPr="00D541EE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Pr="00D541EE">
        <w:rPr>
          <w:rFonts w:ascii="Times New Roman" w:hAnsi="Times New Roman" w:cs="Times New Roman"/>
          <w:sz w:val="24"/>
          <w:szCs w:val="24"/>
        </w:rPr>
        <w:t xml:space="preserve"> K.M Newton</w:t>
      </w:r>
      <w:r w:rsidRPr="00D541EE">
        <w:rPr>
          <w:rFonts w:ascii="Times New Roman" w:hAnsi="Times New Roman" w:cs="Times New Roman"/>
          <w:i/>
          <w:iCs/>
          <w:sz w:val="24"/>
          <w:szCs w:val="24"/>
        </w:rPr>
        <w:t xml:space="preserve"> ed. Twentieth Century Literary Theory:  A Reader, </w:t>
      </w:r>
      <w:r w:rsidR="00D30498" w:rsidRPr="00D541EE">
        <w:rPr>
          <w:rFonts w:ascii="Times New Roman" w:hAnsi="Times New Roman" w:cs="Times New Roman"/>
          <w:sz w:val="24"/>
          <w:szCs w:val="24"/>
        </w:rPr>
        <w:t>New York: Palgrave,1997)</w:t>
      </w:r>
    </w:p>
    <w:p w:rsidR="00D30498" w:rsidRPr="000A6887" w:rsidRDefault="00D30498" w:rsidP="00D304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001C">
        <w:rPr>
          <w:rFonts w:ascii="Times New Roman" w:hAnsi="Times New Roman" w:cs="Times New Roman"/>
          <w:b/>
          <w:bCs/>
          <w:sz w:val="24"/>
          <w:szCs w:val="24"/>
        </w:rPr>
        <w:t>Unit II</w:t>
      </w:r>
      <w:r w:rsidRPr="00E500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500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6887">
        <w:rPr>
          <w:rFonts w:ascii="Times New Roman" w:hAnsi="Times New Roman" w:cs="Times New Roman"/>
          <w:b/>
          <w:bCs/>
          <w:sz w:val="24"/>
          <w:szCs w:val="24"/>
        </w:rPr>
        <w:t>Structuralism, Post-Structuralism and Deconstruction</w:t>
      </w:r>
    </w:p>
    <w:p w:rsidR="00D30498" w:rsidRPr="000A6887" w:rsidRDefault="00E5001C" w:rsidP="00E5001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Roland Barthes:</w:t>
      </w:r>
      <w:r w:rsidR="00D30498" w:rsidRPr="000A6887">
        <w:rPr>
          <w:rFonts w:ascii="Times New Roman" w:hAnsi="Times New Roman" w:cs="Times New Roman"/>
          <w:sz w:val="24"/>
          <w:szCs w:val="24"/>
        </w:rPr>
        <w:t xml:space="preserve"> “The Death of the Author”(from David lodge and Nigel Wood</w:t>
      </w:r>
      <w:r w:rsidR="00D30498" w:rsidRPr="000A6887">
        <w:rPr>
          <w:rFonts w:ascii="Times New Roman" w:hAnsi="Times New Roman" w:cs="Times New Roman"/>
          <w:i/>
          <w:iCs/>
          <w:sz w:val="24"/>
          <w:szCs w:val="24"/>
        </w:rPr>
        <w:t xml:space="preserve"> ed. Modern Criticism and Theory</w:t>
      </w:r>
      <w:r w:rsidR="00D30498" w:rsidRPr="000A6887">
        <w:rPr>
          <w:rFonts w:ascii="Times New Roman" w:hAnsi="Times New Roman" w:cs="Times New Roman"/>
          <w:sz w:val="24"/>
          <w:szCs w:val="24"/>
        </w:rPr>
        <w:t>, New Delhi:</w:t>
      </w:r>
      <w:r w:rsidR="00D30498">
        <w:rPr>
          <w:rFonts w:ascii="Times New Roman" w:hAnsi="Times New Roman" w:cs="Times New Roman"/>
          <w:sz w:val="24"/>
          <w:szCs w:val="24"/>
        </w:rPr>
        <w:t xml:space="preserve"> </w:t>
      </w:r>
      <w:r w:rsidR="00D30498" w:rsidRPr="000A6887">
        <w:rPr>
          <w:rFonts w:ascii="Times New Roman" w:hAnsi="Times New Roman" w:cs="Times New Roman"/>
          <w:sz w:val="24"/>
          <w:szCs w:val="24"/>
        </w:rPr>
        <w:t>Pearson</w:t>
      </w:r>
      <w:r w:rsidR="00D30498">
        <w:rPr>
          <w:rFonts w:ascii="Times New Roman" w:hAnsi="Times New Roman" w:cs="Times New Roman"/>
          <w:sz w:val="24"/>
          <w:szCs w:val="24"/>
        </w:rPr>
        <w:t xml:space="preserve">, </w:t>
      </w:r>
      <w:r w:rsidR="00D30498" w:rsidRPr="000A6887">
        <w:rPr>
          <w:rFonts w:ascii="Times New Roman" w:hAnsi="Times New Roman" w:cs="Times New Roman"/>
          <w:sz w:val="24"/>
          <w:szCs w:val="24"/>
        </w:rPr>
        <w:t>1988)</w:t>
      </w:r>
    </w:p>
    <w:p w:rsidR="00D30498" w:rsidRPr="000A6887" w:rsidRDefault="00D30498" w:rsidP="00D3049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>Fredric Jameson: “Postmodernism or the Logic of Late Capitalism” ( from K.M Newton</w:t>
      </w:r>
      <w:r w:rsidRPr="000A6887">
        <w:rPr>
          <w:rFonts w:ascii="Times New Roman" w:hAnsi="Times New Roman" w:cs="Times New Roman"/>
          <w:i/>
          <w:iCs/>
          <w:sz w:val="24"/>
          <w:szCs w:val="24"/>
        </w:rPr>
        <w:t xml:space="preserve"> ed. Twentieth Century Literary Theory:  A Reader, </w:t>
      </w:r>
      <w:r w:rsidR="007B417E">
        <w:rPr>
          <w:rFonts w:ascii="Times New Roman" w:hAnsi="Times New Roman" w:cs="Times New Roman"/>
          <w:sz w:val="24"/>
          <w:szCs w:val="24"/>
        </w:rPr>
        <w:t>New York: Palgrave,1997)</w:t>
      </w:r>
    </w:p>
    <w:p w:rsidR="00D30498" w:rsidRPr="000A6887" w:rsidRDefault="00D30498" w:rsidP="00D3049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 xml:space="preserve">Derrida : “Structure, Sign and Play in the Discourse of the Human </w:t>
      </w:r>
      <w:r w:rsidR="007B417E">
        <w:rPr>
          <w:rFonts w:ascii="Times New Roman" w:hAnsi="Times New Roman" w:cs="Times New Roman"/>
          <w:sz w:val="24"/>
          <w:szCs w:val="24"/>
        </w:rPr>
        <w:t>S</w:t>
      </w:r>
      <w:r w:rsidRPr="000A6887">
        <w:rPr>
          <w:rFonts w:ascii="Times New Roman" w:hAnsi="Times New Roman" w:cs="Times New Roman"/>
          <w:sz w:val="24"/>
          <w:szCs w:val="24"/>
        </w:rPr>
        <w:t>cience</w:t>
      </w:r>
      <w:r w:rsidR="007B417E">
        <w:rPr>
          <w:rFonts w:ascii="Times New Roman" w:hAnsi="Times New Roman" w:cs="Times New Roman"/>
          <w:sz w:val="24"/>
          <w:szCs w:val="24"/>
        </w:rPr>
        <w:t>s</w:t>
      </w:r>
      <w:r w:rsidRPr="000A6887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D30498" w:rsidRPr="00D30498" w:rsidRDefault="00D30498" w:rsidP="007B417E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>(from David lodge and Nigel Wood</w:t>
      </w:r>
      <w:r w:rsidRPr="000A6887">
        <w:rPr>
          <w:rFonts w:ascii="Times New Roman" w:hAnsi="Times New Roman" w:cs="Times New Roman"/>
          <w:i/>
          <w:iCs/>
          <w:sz w:val="24"/>
          <w:szCs w:val="24"/>
        </w:rPr>
        <w:t xml:space="preserve"> ed. Modern Criticism and Theory,</w:t>
      </w:r>
      <w:r w:rsidRPr="000A6887">
        <w:rPr>
          <w:rFonts w:ascii="Times New Roman" w:hAnsi="Times New Roman" w:cs="Times New Roman"/>
          <w:sz w:val="24"/>
          <w:szCs w:val="24"/>
        </w:rPr>
        <w:t xml:space="preserve"> New Delhi:</w:t>
      </w:r>
      <w:r w:rsidR="007B417E">
        <w:rPr>
          <w:rFonts w:ascii="Times New Roman" w:hAnsi="Times New Roman" w:cs="Times New Roman"/>
          <w:sz w:val="24"/>
          <w:szCs w:val="24"/>
        </w:rPr>
        <w:t xml:space="preserve"> </w:t>
      </w:r>
      <w:r w:rsidRPr="000A6887">
        <w:rPr>
          <w:rFonts w:ascii="Times New Roman" w:hAnsi="Times New Roman" w:cs="Times New Roman"/>
          <w:sz w:val="24"/>
          <w:szCs w:val="24"/>
        </w:rPr>
        <w:t>Pearson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6887">
        <w:rPr>
          <w:rFonts w:ascii="Times New Roman" w:hAnsi="Times New Roman" w:cs="Times New Roman"/>
          <w:sz w:val="24"/>
          <w:szCs w:val="24"/>
        </w:rPr>
        <w:t>1988</w:t>
      </w:r>
      <w:r w:rsidR="007B417E">
        <w:rPr>
          <w:rFonts w:ascii="Times New Roman" w:hAnsi="Times New Roman" w:cs="Times New Roman"/>
          <w:sz w:val="24"/>
          <w:szCs w:val="24"/>
        </w:rPr>
        <w:t>)</w:t>
      </w:r>
    </w:p>
    <w:p w:rsidR="005A25DB" w:rsidRPr="00201D16" w:rsidRDefault="00D30498" w:rsidP="00D30498">
      <w:pPr>
        <w:pStyle w:val="Heading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D16">
        <w:rPr>
          <w:rFonts w:ascii="Times New Roman" w:hAnsi="Times New Roman" w:cs="Times New Roman"/>
          <w:color w:val="000000" w:themeColor="text1"/>
          <w:sz w:val="24"/>
          <w:szCs w:val="24"/>
        </w:rPr>
        <w:t>Unit III</w:t>
      </w:r>
      <w:r w:rsidR="00C96EC4" w:rsidRPr="0020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2D92" w:rsidRPr="0020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1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14CA1" w:rsidRPr="0020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Feminism and Postcolonial Literary Theory </w:t>
      </w:r>
    </w:p>
    <w:p w:rsidR="005A25DB" w:rsidRPr="002B19E8" w:rsidRDefault="005A25DB" w:rsidP="002B19E8">
      <w:pPr>
        <w:pStyle w:val="ListParagraph"/>
        <w:numPr>
          <w:ilvl w:val="0"/>
          <w:numId w:val="8"/>
        </w:numPr>
        <w:tabs>
          <w:tab w:val="left" w:pos="1980"/>
        </w:tabs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Elaine Showalter: </w:t>
      </w:r>
      <w:r w:rsidR="007B417E" w:rsidRPr="002B19E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2B19E8">
        <w:rPr>
          <w:rFonts w:ascii="Times New Roman" w:hAnsi="Times New Roman" w:cs="Times New Roman"/>
          <w:color w:val="000000" w:themeColor="text1"/>
          <w:sz w:val="24"/>
          <w:szCs w:val="24"/>
        </w:rPr>
        <w:t>Feminist Criticism in the Wilderness</w:t>
      </w:r>
      <w:r w:rsidR="007B417E" w:rsidRPr="002B19E8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</w:p>
    <w:p w:rsidR="009D3DAB" w:rsidRDefault="007B417E" w:rsidP="002B19E8">
      <w:pPr>
        <w:pStyle w:val="Heading3"/>
        <w:numPr>
          <w:ilvl w:val="0"/>
          <w:numId w:val="8"/>
        </w:numPr>
        <w:spacing w:before="0" w:line="240" w:lineRule="auto"/>
        <w:ind w:firstLine="36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B5C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CHAPTE</w:t>
      </w:r>
      <w:r w:rsidR="002B19E8" w:rsidRPr="004B5C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 1 “</w:t>
      </w:r>
      <w:r w:rsidR="005B5FC8" w:rsidRPr="002B19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Literary Theory and ‘Third world literature’: Some </w:t>
      </w:r>
    </w:p>
    <w:p w:rsidR="002B19E8" w:rsidRPr="007B417E" w:rsidRDefault="002B19E8" w:rsidP="002B19E8">
      <w:pPr>
        <w:pStyle w:val="Heading3"/>
        <w:spacing w:before="0" w:line="240" w:lineRule="auto"/>
        <w:ind w:left="1440" w:firstLine="720"/>
        <w:rPr>
          <w:rStyle w:val="a-size-large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7B41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Contexts” from  </w:t>
      </w:r>
      <w:proofErr w:type="spellStart"/>
      <w:r w:rsidRPr="007B41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Aijaz</w:t>
      </w:r>
      <w:proofErr w:type="spellEnd"/>
      <w:r w:rsidRPr="007B41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Ahmad’s </w:t>
      </w:r>
      <w:r w:rsidRPr="007B417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In Theory</w:t>
      </w:r>
      <w:r w:rsidRPr="007B417E">
        <w:rPr>
          <w:rStyle w:val="a-color-secondary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:</w:t>
      </w:r>
      <w:r>
        <w:rPr>
          <w:rStyle w:val="a-color-secondary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7B417E">
        <w:rPr>
          <w:rStyle w:val="a-size-large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Classes</w:t>
      </w:r>
      <w:r>
        <w:rPr>
          <w:rStyle w:val="a-size-large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,</w:t>
      </w:r>
      <w:r w:rsidRPr="007B417E">
        <w:rPr>
          <w:rStyle w:val="a-size-large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>
        <w:rPr>
          <w:rStyle w:val="a-size-large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Nations,</w:t>
      </w:r>
      <w:r w:rsidRPr="007B417E">
        <w:rPr>
          <w:rStyle w:val="a-size-large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Literatures.</w:t>
      </w:r>
    </w:p>
    <w:p w:rsidR="00FC6C02" w:rsidRPr="002B19E8" w:rsidRDefault="00FC6C02" w:rsidP="002B19E8">
      <w:pPr>
        <w:pStyle w:val="ListParagraph"/>
        <w:numPr>
          <w:ilvl w:val="0"/>
          <w:numId w:val="8"/>
        </w:num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2B19E8">
        <w:rPr>
          <w:rFonts w:ascii="Times New Roman" w:hAnsi="Times New Roman" w:cs="Times New Roman"/>
          <w:sz w:val="24"/>
          <w:szCs w:val="24"/>
        </w:rPr>
        <w:t>Dipesh</w:t>
      </w:r>
      <w:proofErr w:type="spellEnd"/>
      <w:r w:rsidRPr="002B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9E8">
        <w:rPr>
          <w:rFonts w:ascii="Times New Roman" w:hAnsi="Times New Roman" w:cs="Times New Roman"/>
          <w:sz w:val="24"/>
          <w:szCs w:val="24"/>
        </w:rPr>
        <w:t>Chaka</w:t>
      </w:r>
      <w:r w:rsidR="007B417E" w:rsidRPr="002B19E8">
        <w:rPr>
          <w:rFonts w:ascii="Times New Roman" w:hAnsi="Times New Roman" w:cs="Times New Roman"/>
          <w:sz w:val="24"/>
          <w:szCs w:val="24"/>
        </w:rPr>
        <w:t>rbarty</w:t>
      </w:r>
      <w:proofErr w:type="spellEnd"/>
      <w:r w:rsidR="007B417E" w:rsidRPr="002B19E8">
        <w:rPr>
          <w:rFonts w:ascii="Times New Roman" w:hAnsi="Times New Roman" w:cs="Times New Roman"/>
          <w:sz w:val="24"/>
          <w:szCs w:val="24"/>
        </w:rPr>
        <w:t>: “Subaltern Studies and P</w:t>
      </w:r>
      <w:r w:rsidRPr="002B19E8">
        <w:rPr>
          <w:rFonts w:ascii="Times New Roman" w:hAnsi="Times New Roman" w:cs="Times New Roman"/>
          <w:sz w:val="24"/>
          <w:szCs w:val="24"/>
        </w:rPr>
        <w:t>ostcolonial Historiography”</w:t>
      </w:r>
    </w:p>
    <w:p w:rsidR="005626D2" w:rsidRDefault="005626D2" w:rsidP="005626D2"/>
    <w:p w:rsidR="005626D2" w:rsidRPr="000A6887" w:rsidRDefault="005626D2" w:rsidP="005626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Unit 1</w:t>
      </w:r>
      <w:r w:rsidR="005A25D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A688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Eco Criticism </w:t>
      </w:r>
      <w:r w:rsidR="009D3DAB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5C05AA" w:rsidRPr="000A6887">
        <w:rPr>
          <w:rFonts w:ascii="Times New Roman" w:hAnsi="Times New Roman" w:cs="Times New Roman"/>
          <w:b/>
          <w:bCs/>
          <w:sz w:val="24"/>
          <w:szCs w:val="24"/>
        </w:rPr>
        <w:t>Psycho</w:t>
      </w:r>
      <w:r w:rsidR="005C05AA">
        <w:rPr>
          <w:rFonts w:ascii="Times New Roman" w:hAnsi="Times New Roman" w:cs="Times New Roman"/>
          <w:b/>
          <w:bCs/>
          <w:sz w:val="24"/>
          <w:szCs w:val="24"/>
        </w:rPr>
        <w:t>analytical Theory</w:t>
      </w:r>
    </w:p>
    <w:p w:rsidR="005626D2" w:rsidRPr="000A6887" w:rsidRDefault="005626D2" w:rsidP="005626D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OLE_LINK9"/>
      <w:bookmarkStart w:id="2" w:name="OLE_LINK1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“</w:t>
      </w:r>
      <w:r w:rsidRPr="000A6887">
        <w:rPr>
          <w:rFonts w:ascii="Times New Roman" w:hAnsi="Times New Roman" w:cs="Times New Roman"/>
          <w:sz w:val="24"/>
          <w:szCs w:val="24"/>
        </w:rPr>
        <w:t>Introduction: Literary Studies in</w:t>
      </w:r>
      <w:r>
        <w:rPr>
          <w:rFonts w:ascii="Times New Roman" w:hAnsi="Times New Roman" w:cs="Times New Roman"/>
          <w:sz w:val="24"/>
          <w:szCs w:val="24"/>
        </w:rPr>
        <w:t xml:space="preserve"> an Age of Environmental Crisis”</w:t>
      </w:r>
      <w:r w:rsidRPr="000A6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Cheryll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Glotfelty</w:t>
      </w:r>
      <w:proofErr w:type="spellEnd"/>
      <w:r w:rsidR="00201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0A6887">
        <w:rPr>
          <w:rFonts w:ascii="Times New Roman" w:hAnsi="Times New Roman" w:cs="Times New Roman"/>
          <w:sz w:val="24"/>
          <w:szCs w:val="24"/>
        </w:rPr>
        <w:t xml:space="preserve">Harold Fromm ed. </w:t>
      </w:r>
      <w:r w:rsidRPr="000A6887">
        <w:rPr>
          <w:rFonts w:ascii="Times New Roman" w:hAnsi="Times New Roman" w:cs="Times New Roman"/>
          <w:i/>
          <w:iCs/>
          <w:sz w:val="24"/>
          <w:szCs w:val="24"/>
        </w:rPr>
        <w:t>The Eco</w:t>
      </w:r>
      <w:r w:rsidR="001805E1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0A6887">
        <w:rPr>
          <w:rFonts w:ascii="Times New Roman" w:hAnsi="Times New Roman" w:cs="Times New Roman"/>
          <w:i/>
          <w:iCs/>
          <w:sz w:val="24"/>
          <w:szCs w:val="24"/>
        </w:rPr>
        <w:t>criticism Reader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A6887">
        <w:rPr>
          <w:rFonts w:ascii="Times New Roman" w:hAnsi="Times New Roman" w:cs="Times New Roman"/>
          <w:sz w:val="24"/>
          <w:szCs w:val="24"/>
        </w:rPr>
        <w:t>Georgia: Georgia University Press, 1996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B1215" w:rsidRDefault="00201D16" w:rsidP="008B12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16 </w:t>
      </w:r>
      <w:r w:rsidR="008B1215">
        <w:rPr>
          <w:rFonts w:ascii="Times New Roman" w:hAnsi="Times New Roman" w:cs="Times New Roman"/>
          <w:sz w:val="24"/>
          <w:szCs w:val="24"/>
        </w:rPr>
        <w:t xml:space="preserve">“The </w:t>
      </w:r>
      <w:proofErr w:type="spellStart"/>
      <w:r w:rsidR="008B1215">
        <w:rPr>
          <w:rFonts w:ascii="Times New Roman" w:hAnsi="Times New Roman" w:cs="Times New Roman"/>
          <w:sz w:val="24"/>
          <w:szCs w:val="24"/>
        </w:rPr>
        <w:t>Chip</w:t>
      </w:r>
      <w:r w:rsidR="002B19E8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2B19E8">
        <w:rPr>
          <w:rFonts w:ascii="Times New Roman" w:hAnsi="Times New Roman" w:cs="Times New Roman"/>
          <w:sz w:val="24"/>
          <w:szCs w:val="24"/>
        </w:rPr>
        <w:t xml:space="preserve"> Women’s Concept of Freedom” </w:t>
      </w:r>
      <w:r w:rsidR="008B1215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8B1215" w:rsidRPr="000A6887">
        <w:rPr>
          <w:rFonts w:ascii="Times New Roman" w:hAnsi="Times New Roman" w:cs="Times New Roman"/>
          <w:sz w:val="24"/>
          <w:szCs w:val="24"/>
        </w:rPr>
        <w:t>Vandana</w:t>
      </w:r>
      <w:proofErr w:type="spellEnd"/>
      <w:r w:rsidR="008B1215" w:rsidRPr="000A6887">
        <w:rPr>
          <w:rFonts w:ascii="Times New Roman" w:hAnsi="Times New Roman" w:cs="Times New Roman"/>
          <w:sz w:val="24"/>
          <w:szCs w:val="24"/>
        </w:rPr>
        <w:t xml:space="preserve"> Shiva</w:t>
      </w:r>
      <w:r w:rsidR="008B1215">
        <w:rPr>
          <w:rFonts w:ascii="Times New Roman" w:hAnsi="Times New Roman" w:cs="Times New Roman"/>
          <w:sz w:val="24"/>
          <w:szCs w:val="24"/>
        </w:rPr>
        <w:t xml:space="preserve"> and Maria Miles’s </w:t>
      </w:r>
      <w:r w:rsidR="008B1215" w:rsidRPr="000A6887">
        <w:rPr>
          <w:rFonts w:ascii="Times New Roman" w:hAnsi="Times New Roman" w:cs="Times New Roman"/>
          <w:sz w:val="24"/>
          <w:szCs w:val="24"/>
        </w:rPr>
        <w:t xml:space="preserve"> </w:t>
      </w:r>
      <w:r w:rsidR="008B1215" w:rsidRPr="00D12F74">
        <w:rPr>
          <w:rFonts w:ascii="Times New Roman" w:hAnsi="Times New Roman" w:cs="Times New Roman"/>
          <w:i/>
          <w:sz w:val="24"/>
          <w:szCs w:val="24"/>
        </w:rPr>
        <w:t>Eco-Feminism.</w:t>
      </w:r>
      <w:r w:rsidR="008B1215">
        <w:rPr>
          <w:rFonts w:ascii="Times New Roman" w:hAnsi="Times New Roman" w:cs="Times New Roman"/>
          <w:sz w:val="24"/>
          <w:szCs w:val="24"/>
        </w:rPr>
        <w:t xml:space="preserve"> London: Zed Books, 2014.</w:t>
      </w:r>
    </w:p>
    <w:p w:rsidR="009D3DAB" w:rsidRDefault="009D3DAB" w:rsidP="009D3DA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>Harold Bloom: “ Poet</w:t>
      </w:r>
      <w:r w:rsidR="00201D16">
        <w:rPr>
          <w:rFonts w:ascii="Times New Roman" w:hAnsi="Times New Roman" w:cs="Times New Roman"/>
          <w:sz w:val="24"/>
          <w:szCs w:val="24"/>
        </w:rPr>
        <w:t>ry, Revisionism and Repression (</w:t>
      </w:r>
      <w:r w:rsidRPr="000A6887">
        <w:rPr>
          <w:rFonts w:ascii="Times New Roman" w:hAnsi="Times New Roman" w:cs="Times New Roman"/>
          <w:sz w:val="24"/>
          <w:szCs w:val="24"/>
        </w:rPr>
        <w:t>from K.M Newton</w:t>
      </w:r>
      <w:r w:rsidRPr="000A6887">
        <w:rPr>
          <w:rFonts w:ascii="Times New Roman" w:hAnsi="Times New Roman" w:cs="Times New Roman"/>
          <w:i/>
          <w:iCs/>
          <w:sz w:val="24"/>
          <w:szCs w:val="24"/>
        </w:rPr>
        <w:t xml:space="preserve"> ed. Twentieth Century Literary Theory:  A Reader, </w:t>
      </w:r>
      <w:r w:rsidR="00201D16">
        <w:rPr>
          <w:rFonts w:ascii="Times New Roman" w:hAnsi="Times New Roman" w:cs="Times New Roman"/>
          <w:sz w:val="24"/>
          <w:szCs w:val="24"/>
        </w:rPr>
        <w:t>New York: Palgrave,1997)</w:t>
      </w:r>
    </w:p>
    <w:p w:rsidR="001832BE" w:rsidRDefault="001832BE" w:rsidP="001832BE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1832BE" w:rsidRPr="000A6887" w:rsidRDefault="001832BE" w:rsidP="001832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Suggested Reading</w:t>
      </w:r>
      <w:r w:rsidRPr="000A6887">
        <w:rPr>
          <w:rFonts w:ascii="Times New Roman" w:hAnsi="Times New Roman" w:cs="Times New Roman"/>
          <w:sz w:val="24"/>
          <w:szCs w:val="24"/>
        </w:rPr>
        <w:t>:</w:t>
      </w:r>
    </w:p>
    <w:p w:rsidR="001832BE" w:rsidRPr="000A6887" w:rsidRDefault="001832BE" w:rsidP="001832B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>Patricia Waugh</w:t>
      </w:r>
      <w:r w:rsidR="00201D16">
        <w:rPr>
          <w:rFonts w:ascii="Times New Roman" w:hAnsi="Times New Roman" w:cs="Times New Roman"/>
          <w:sz w:val="24"/>
          <w:szCs w:val="24"/>
        </w:rPr>
        <w:t>.</w:t>
      </w:r>
      <w:r w:rsidRPr="000A6887">
        <w:rPr>
          <w:rFonts w:ascii="Times New Roman" w:hAnsi="Times New Roman" w:cs="Times New Roman"/>
          <w:sz w:val="24"/>
          <w:szCs w:val="24"/>
        </w:rPr>
        <w:t xml:space="preserve"> </w:t>
      </w:r>
      <w:r w:rsidRPr="000A6887">
        <w:rPr>
          <w:rFonts w:ascii="Times New Roman" w:hAnsi="Times New Roman" w:cs="Times New Roman"/>
          <w:i/>
          <w:iCs/>
          <w:sz w:val="24"/>
          <w:szCs w:val="24"/>
        </w:rPr>
        <w:t xml:space="preserve">Literary Theory and  Criticism: An Oxford Guide, </w:t>
      </w:r>
      <w:r w:rsidRPr="000A6887">
        <w:rPr>
          <w:rFonts w:ascii="Times New Roman" w:hAnsi="Times New Roman" w:cs="Times New Roman"/>
          <w:sz w:val="24"/>
          <w:szCs w:val="24"/>
        </w:rPr>
        <w:t>Delhi: OUP, 2006.</w:t>
      </w:r>
    </w:p>
    <w:p w:rsidR="001832BE" w:rsidRPr="00B32997" w:rsidRDefault="00201D16" w:rsidP="001832B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M.S. Nagarajan.</w:t>
      </w:r>
      <w:r w:rsidR="001832BE" w:rsidRPr="00B32997">
        <w:rPr>
          <w:rFonts w:ascii="Times New Roman" w:hAnsi="Times New Roman" w:cs="Times New Roman"/>
          <w:sz w:val="24"/>
          <w:szCs w:val="24"/>
        </w:rPr>
        <w:t xml:space="preserve"> </w:t>
      </w:r>
      <w:r w:rsidR="001832BE" w:rsidRPr="00133D24">
        <w:rPr>
          <w:rFonts w:ascii="Times New Roman" w:hAnsi="Times New Roman" w:cs="Times New Roman"/>
          <w:i/>
          <w:sz w:val="24"/>
          <w:szCs w:val="24"/>
        </w:rPr>
        <w:t>English Literary Criticism and  Theory : An Introductory History</w:t>
      </w:r>
      <w:r w:rsidR="001832BE" w:rsidRPr="00B32997">
        <w:rPr>
          <w:rFonts w:ascii="Times New Roman" w:hAnsi="Times New Roman" w:cs="Times New Roman"/>
          <w:sz w:val="24"/>
          <w:szCs w:val="24"/>
        </w:rPr>
        <w:t>, Hyderabad: Orient Longman, 2006</w:t>
      </w:r>
      <w:r w:rsidR="001832BE">
        <w:rPr>
          <w:rFonts w:ascii="Times New Roman" w:hAnsi="Times New Roman" w:cs="Times New Roman"/>
          <w:sz w:val="24"/>
          <w:szCs w:val="24"/>
        </w:rPr>
        <w:t>.</w:t>
      </w:r>
    </w:p>
    <w:p w:rsidR="001832BE" w:rsidRPr="000A6887" w:rsidRDefault="00201D16" w:rsidP="001832BE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Milner.</w:t>
      </w:r>
      <w:r w:rsidR="001832BE" w:rsidRPr="000A6887">
        <w:rPr>
          <w:rFonts w:ascii="Times New Roman" w:hAnsi="Times New Roman" w:cs="Times New Roman"/>
          <w:sz w:val="24"/>
          <w:szCs w:val="24"/>
        </w:rPr>
        <w:t xml:space="preserve"> </w:t>
      </w:r>
      <w:r w:rsidR="001832BE" w:rsidRPr="000A6887">
        <w:rPr>
          <w:rFonts w:ascii="Times New Roman" w:hAnsi="Times New Roman" w:cs="Times New Roman"/>
          <w:i/>
          <w:iCs/>
          <w:sz w:val="24"/>
          <w:szCs w:val="24"/>
        </w:rPr>
        <w:t>Literature, Culture and Society</w:t>
      </w:r>
      <w:r w:rsidR="001832BE" w:rsidRPr="000A6887">
        <w:rPr>
          <w:rFonts w:ascii="Times New Roman" w:hAnsi="Times New Roman" w:cs="Times New Roman"/>
          <w:sz w:val="24"/>
          <w:szCs w:val="24"/>
        </w:rPr>
        <w:t>, London: Routledge, 1996.</w:t>
      </w:r>
    </w:p>
    <w:p w:rsidR="001832BE" w:rsidRPr="000A6887" w:rsidRDefault="00201D16" w:rsidP="001832B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Barry.</w:t>
      </w:r>
      <w:r w:rsidR="001832BE" w:rsidRPr="000A6887">
        <w:rPr>
          <w:rFonts w:ascii="Times New Roman" w:hAnsi="Times New Roman" w:cs="Times New Roman"/>
          <w:sz w:val="24"/>
          <w:szCs w:val="24"/>
        </w:rPr>
        <w:t xml:space="preserve"> </w:t>
      </w:r>
      <w:r w:rsidR="001832BE" w:rsidRPr="000A6887">
        <w:rPr>
          <w:rFonts w:ascii="Times New Roman" w:hAnsi="Times New Roman" w:cs="Times New Roman"/>
          <w:i/>
          <w:iCs/>
          <w:sz w:val="24"/>
          <w:szCs w:val="24"/>
        </w:rPr>
        <w:t>Beginning Theory</w:t>
      </w:r>
      <w:r w:rsidR="001832B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832BE" w:rsidRPr="000A6887">
        <w:rPr>
          <w:rFonts w:ascii="Times New Roman" w:hAnsi="Times New Roman" w:cs="Times New Roman"/>
          <w:sz w:val="24"/>
          <w:szCs w:val="24"/>
        </w:rPr>
        <w:t>Manchester and New York: Ma</w:t>
      </w:r>
      <w:r w:rsidR="001832BE">
        <w:rPr>
          <w:rFonts w:ascii="Times New Roman" w:hAnsi="Times New Roman" w:cs="Times New Roman"/>
          <w:sz w:val="24"/>
          <w:szCs w:val="24"/>
        </w:rPr>
        <w:t>nchester University Press, 1995</w:t>
      </w:r>
      <w:r w:rsidR="001832BE" w:rsidRPr="000A6887">
        <w:rPr>
          <w:rFonts w:ascii="Times New Roman" w:hAnsi="Times New Roman" w:cs="Times New Roman"/>
          <w:sz w:val="24"/>
          <w:szCs w:val="24"/>
        </w:rPr>
        <w:t>.</w:t>
      </w:r>
    </w:p>
    <w:p w:rsidR="001832BE" w:rsidRPr="000A6887" w:rsidRDefault="001832BE" w:rsidP="001832B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>Raman Selden</w:t>
      </w:r>
      <w:r w:rsidR="00352BF7">
        <w:rPr>
          <w:rFonts w:ascii="Times New Roman" w:hAnsi="Times New Roman" w:cs="Times New Roman"/>
          <w:sz w:val="24"/>
          <w:szCs w:val="24"/>
        </w:rPr>
        <w:t>.</w:t>
      </w:r>
      <w:r w:rsidRPr="000A6887">
        <w:rPr>
          <w:rFonts w:ascii="Times New Roman" w:hAnsi="Times New Roman" w:cs="Times New Roman"/>
          <w:sz w:val="24"/>
          <w:szCs w:val="24"/>
        </w:rPr>
        <w:t xml:space="preserve"> </w:t>
      </w:r>
      <w:r w:rsidRPr="000A6887">
        <w:rPr>
          <w:rFonts w:ascii="Times New Roman" w:hAnsi="Times New Roman" w:cs="Times New Roman"/>
          <w:i/>
          <w:iCs/>
          <w:sz w:val="24"/>
          <w:szCs w:val="24"/>
        </w:rPr>
        <w:t xml:space="preserve">A Reader’s Guide to Contemporary Literary Theory, </w:t>
      </w:r>
      <w:r w:rsidRPr="000A6887">
        <w:rPr>
          <w:rFonts w:ascii="Times New Roman" w:hAnsi="Times New Roman" w:cs="Times New Roman"/>
          <w:sz w:val="24"/>
          <w:szCs w:val="24"/>
        </w:rPr>
        <w:t>New Jersey: Prentice-Hall,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87">
        <w:rPr>
          <w:rFonts w:ascii="Times New Roman" w:hAnsi="Times New Roman" w:cs="Times New Roman"/>
          <w:sz w:val="24"/>
          <w:szCs w:val="24"/>
        </w:rPr>
        <w:t>1985.</w:t>
      </w:r>
    </w:p>
    <w:p w:rsidR="001832BE" w:rsidRPr="000A6887" w:rsidRDefault="00352BF7" w:rsidP="001832B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 Jefferson and </w:t>
      </w:r>
      <w:r w:rsidR="001832BE" w:rsidRPr="000A6887">
        <w:rPr>
          <w:rFonts w:ascii="Times New Roman" w:hAnsi="Times New Roman" w:cs="Times New Roman"/>
          <w:sz w:val="24"/>
          <w:szCs w:val="24"/>
        </w:rPr>
        <w:t>David Robey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32BE" w:rsidRPr="000A6887">
        <w:rPr>
          <w:rFonts w:ascii="Times New Roman" w:hAnsi="Times New Roman" w:cs="Times New Roman"/>
          <w:sz w:val="24"/>
          <w:szCs w:val="24"/>
        </w:rPr>
        <w:t xml:space="preserve"> eds., </w:t>
      </w:r>
      <w:r w:rsidR="001832BE" w:rsidRPr="000A6887">
        <w:rPr>
          <w:rFonts w:ascii="Times New Roman" w:hAnsi="Times New Roman" w:cs="Times New Roman"/>
          <w:i/>
          <w:iCs/>
          <w:sz w:val="24"/>
          <w:szCs w:val="24"/>
        </w:rPr>
        <w:t xml:space="preserve">Modern Literary Theory, </w:t>
      </w:r>
      <w:r w:rsidR="001832BE" w:rsidRPr="000A6887">
        <w:rPr>
          <w:rFonts w:ascii="Times New Roman" w:hAnsi="Times New Roman" w:cs="Times New Roman"/>
          <w:sz w:val="24"/>
          <w:szCs w:val="24"/>
        </w:rPr>
        <w:t>New York: Barnes and Noble, 1982.</w:t>
      </w:r>
    </w:p>
    <w:p w:rsidR="001832BE" w:rsidRPr="000A6887" w:rsidRDefault="001832BE" w:rsidP="001832B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>Terry Eagleton</w:t>
      </w:r>
      <w:r w:rsidR="00352BF7">
        <w:rPr>
          <w:rFonts w:ascii="Times New Roman" w:hAnsi="Times New Roman" w:cs="Times New Roman"/>
          <w:sz w:val="24"/>
          <w:szCs w:val="24"/>
        </w:rPr>
        <w:t>.</w:t>
      </w:r>
      <w:r w:rsidRPr="000A6887">
        <w:rPr>
          <w:rFonts w:ascii="Times New Roman" w:hAnsi="Times New Roman" w:cs="Times New Roman"/>
          <w:sz w:val="24"/>
          <w:szCs w:val="24"/>
        </w:rPr>
        <w:t xml:space="preserve"> </w:t>
      </w:r>
      <w:r w:rsidRPr="000A6887">
        <w:rPr>
          <w:rFonts w:ascii="Times New Roman" w:hAnsi="Times New Roman" w:cs="Times New Roman"/>
          <w:i/>
          <w:iCs/>
          <w:sz w:val="24"/>
          <w:szCs w:val="24"/>
        </w:rPr>
        <w:t>Literary Theory: An Introduction</w:t>
      </w:r>
      <w:r w:rsidRPr="000A6887">
        <w:rPr>
          <w:rFonts w:ascii="Times New Roman" w:hAnsi="Times New Roman" w:cs="Times New Roman"/>
          <w:sz w:val="24"/>
          <w:szCs w:val="24"/>
        </w:rPr>
        <w:t>, Minneapolis: University of Minnesota Press,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87">
        <w:rPr>
          <w:rFonts w:ascii="Times New Roman" w:hAnsi="Times New Roman" w:cs="Times New Roman"/>
          <w:sz w:val="24"/>
          <w:szCs w:val="24"/>
        </w:rPr>
        <w:t>1983.</w:t>
      </w:r>
    </w:p>
    <w:p w:rsidR="001832BE" w:rsidRPr="000A6887" w:rsidRDefault="00352BF7" w:rsidP="001832B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---.</w:t>
      </w:r>
      <w:r w:rsidR="001832BE" w:rsidRPr="000A6887">
        <w:rPr>
          <w:rFonts w:ascii="Times New Roman" w:hAnsi="Times New Roman" w:cs="Times New Roman"/>
          <w:sz w:val="24"/>
          <w:szCs w:val="24"/>
        </w:rPr>
        <w:t xml:space="preserve"> </w:t>
      </w:r>
      <w:r w:rsidR="001832BE" w:rsidRPr="000A6887">
        <w:rPr>
          <w:rFonts w:ascii="Times New Roman" w:hAnsi="Times New Roman" w:cs="Times New Roman"/>
          <w:i/>
          <w:iCs/>
          <w:sz w:val="24"/>
          <w:szCs w:val="24"/>
        </w:rPr>
        <w:t xml:space="preserve">Marxism and Literary Criticism </w:t>
      </w:r>
      <w:r w:rsidR="001832BE" w:rsidRPr="000A6887">
        <w:rPr>
          <w:rFonts w:ascii="Times New Roman" w:hAnsi="Times New Roman" w:cs="Times New Roman"/>
          <w:sz w:val="24"/>
          <w:szCs w:val="24"/>
        </w:rPr>
        <w:t>, Berkeley and Los Angeles: University of California</w:t>
      </w:r>
      <w:r w:rsidR="001832BE">
        <w:rPr>
          <w:rFonts w:ascii="Times New Roman" w:hAnsi="Times New Roman" w:cs="Times New Roman"/>
          <w:sz w:val="24"/>
          <w:szCs w:val="24"/>
        </w:rPr>
        <w:t xml:space="preserve"> </w:t>
      </w:r>
      <w:r w:rsidR="001832BE" w:rsidRPr="000A6887">
        <w:rPr>
          <w:rFonts w:ascii="Times New Roman" w:hAnsi="Times New Roman" w:cs="Times New Roman"/>
          <w:sz w:val="24"/>
          <w:szCs w:val="24"/>
        </w:rPr>
        <w:t>Press, 1976.</w:t>
      </w:r>
    </w:p>
    <w:p w:rsidR="001832BE" w:rsidRDefault="001832BE" w:rsidP="001832B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87">
        <w:rPr>
          <w:rFonts w:ascii="Times New Roman" w:hAnsi="Times New Roman" w:cs="Times New Roman"/>
          <w:sz w:val="24"/>
          <w:szCs w:val="24"/>
        </w:rPr>
        <w:t>Krishnaswamy</w:t>
      </w:r>
      <w:proofErr w:type="spellEnd"/>
      <w:r w:rsidRPr="000A6887">
        <w:rPr>
          <w:rFonts w:ascii="Times New Roman" w:hAnsi="Times New Roman" w:cs="Times New Roman"/>
          <w:sz w:val="24"/>
          <w:szCs w:val="24"/>
        </w:rPr>
        <w:t xml:space="preserve"> et al, </w:t>
      </w:r>
      <w:r w:rsidRPr="000A6887">
        <w:rPr>
          <w:rFonts w:ascii="Times New Roman" w:hAnsi="Times New Roman" w:cs="Times New Roman"/>
          <w:i/>
          <w:iCs/>
          <w:sz w:val="24"/>
          <w:szCs w:val="24"/>
        </w:rPr>
        <w:t xml:space="preserve">Contemporary Literary Theory: A Student’s Companion, </w:t>
      </w:r>
      <w:r w:rsidRPr="000A6887">
        <w:rPr>
          <w:rFonts w:ascii="Times New Roman" w:hAnsi="Times New Roman" w:cs="Times New Roman"/>
          <w:sz w:val="24"/>
          <w:szCs w:val="24"/>
        </w:rPr>
        <w:t>New Delhi: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87">
        <w:rPr>
          <w:rFonts w:ascii="Times New Roman" w:hAnsi="Times New Roman" w:cs="Times New Roman"/>
          <w:sz w:val="24"/>
          <w:szCs w:val="24"/>
        </w:rPr>
        <w:t>Macmillan, 2000.</w:t>
      </w:r>
    </w:p>
    <w:p w:rsidR="001832BE" w:rsidRPr="000A6887" w:rsidRDefault="001832BE" w:rsidP="001832B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>Jonathan Culler</w:t>
      </w:r>
      <w:r w:rsidR="00352BF7">
        <w:rPr>
          <w:rFonts w:ascii="Times New Roman" w:hAnsi="Times New Roman" w:cs="Times New Roman"/>
          <w:sz w:val="24"/>
          <w:szCs w:val="24"/>
        </w:rPr>
        <w:t>.</w:t>
      </w:r>
      <w:r w:rsidRPr="000A6887">
        <w:rPr>
          <w:rFonts w:ascii="Times New Roman" w:hAnsi="Times New Roman" w:cs="Times New Roman"/>
          <w:sz w:val="24"/>
          <w:szCs w:val="24"/>
        </w:rPr>
        <w:t xml:space="preserve"> </w:t>
      </w:r>
      <w:r w:rsidRPr="000A6887">
        <w:rPr>
          <w:rFonts w:ascii="Times New Roman" w:hAnsi="Times New Roman" w:cs="Times New Roman"/>
          <w:i/>
          <w:iCs/>
          <w:sz w:val="24"/>
          <w:szCs w:val="24"/>
        </w:rPr>
        <w:t xml:space="preserve">Barthes </w:t>
      </w:r>
      <w:r w:rsidRPr="000A68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London</w:t>
      </w:r>
      <w:r w:rsidRPr="000A6887">
        <w:rPr>
          <w:rFonts w:ascii="Times New Roman" w:hAnsi="Times New Roman" w:cs="Times New Roman"/>
          <w:sz w:val="24"/>
          <w:szCs w:val="24"/>
        </w:rPr>
        <w:t>: Fontana, 1983.</w:t>
      </w:r>
    </w:p>
    <w:p w:rsidR="001832BE" w:rsidRDefault="00352BF7" w:rsidP="001832B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Jeremy Hawthorn.</w:t>
      </w:r>
      <w:r w:rsidR="001832BE" w:rsidRPr="00B32997">
        <w:rPr>
          <w:rFonts w:ascii="Times New Roman" w:hAnsi="Times New Roman" w:cs="Times New Roman"/>
          <w:sz w:val="24"/>
          <w:szCs w:val="24"/>
        </w:rPr>
        <w:t xml:space="preserve"> </w:t>
      </w:r>
      <w:r w:rsidR="001832BE" w:rsidRPr="00133D24">
        <w:rPr>
          <w:rFonts w:ascii="Times New Roman" w:hAnsi="Times New Roman" w:cs="Times New Roman"/>
          <w:i/>
          <w:sz w:val="24"/>
          <w:szCs w:val="24"/>
        </w:rPr>
        <w:t>A Concise Glossary of Contemporary Literary Theory</w:t>
      </w:r>
      <w:r w:rsidR="001832BE" w:rsidRPr="00B32997">
        <w:rPr>
          <w:rFonts w:ascii="Times New Roman" w:hAnsi="Times New Roman" w:cs="Times New Roman"/>
          <w:sz w:val="24"/>
          <w:szCs w:val="24"/>
        </w:rPr>
        <w:t>, London: Edward Arnold, 1992</w:t>
      </w:r>
      <w:r w:rsidR="001832BE" w:rsidRPr="000A6887">
        <w:t>.</w:t>
      </w:r>
    </w:p>
    <w:p w:rsidR="001832BE" w:rsidRDefault="001832BE" w:rsidP="001832BE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2BE">
        <w:rPr>
          <w:rFonts w:ascii="Times New Roman" w:hAnsi="Times New Roman" w:cs="Times New Roman"/>
          <w:sz w:val="24"/>
          <w:szCs w:val="24"/>
        </w:rPr>
        <w:t>K.M Newton</w:t>
      </w:r>
      <w:r w:rsidR="00352BF7">
        <w:rPr>
          <w:rFonts w:ascii="Times New Roman" w:hAnsi="Times New Roman" w:cs="Times New Roman"/>
          <w:sz w:val="24"/>
          <w:szCs w:val="24"/>
        </w:rPr>
        <w:t>.</w:t>
      </w:r>
      <w:r w:rsidRPr="001832BE">
        <w:rPr>
          <w:rFonts w:ascii="Times New Roman" w:hAnsi="Times New Roman" w:cs="Times New Roman"/>
          <w:sz w:val="24"/>
          <w:szCs w:val="24"/>
        </w:rPr>
        <w:t xml:space="preserve"> Ed., </w:t>
      </w:r>
      <w:r w:rsidRPr="001832BE">
        <w:rPr>
          <w:rFonts w:ascii="Times New Roman" w:hAnsi="Times New Roman" w:cs="Times New Roman"/>
          <w:i/>
          <w:iCs/>
          <w:sz w:val="24"/>
          <w:szCs w:val="24"/>
        </w:rPr>
        <w:t>Twentieth Century Literary Theory:  A Reader</w:t>
      </w:r>
      <w:r w:rsidRPr="001832BE">
        <w:rPr>
          <w:rFonts w:ascii="Times New Roman" w:hAnsi="Times New Roman" w:cs="Times New Roman"/>
          <w:sz w:val="24"/>
          <w:szCs w:val="24"/>
        </w:rPr>
        <w:t>, New York: Palgrave, 1997.</w:t>
      </w:r>
    </w:p>
    <w:p w:rsidR="001832BE" w:rsidRDefault="00352BF7" w:rsidP="001832BE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Ranjit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832BE" w:rsidRPr="001832BE">
        <w:rPr>
          <w:rFonts w:ascii="Times New Roman" w:hAnsi="Times New Roman" w:cs="Times New Roman"/>
          <w:sz w:val="24"/>
          <w:szCs w:val="24"/>
        </w:rPr>
        <w:t xml:space="preserve"> Ed., </w:t>
      </w:r>
      <w:r w:rsidR="001832BE" w:rsidRPr="001832BE">
        <w:rPr>
          <w:rFonts w:ascii="Times New Roman" w:hAnsi="Times New Roman" w:cs="Times New Roman"/>
          <w:i/>
          <w:iCs/>
          <w:sz w:val="24"/>
          <w:szCs w:val="24"/>
        </w:rPr>
        <w:t>Subaltern Studies Reader (</w:t>
      </w:r>
      <w:r w:rsidR="001832BE" w:rsidRPr="001832BE">
        <w:rPr>
          <w:rFonts w:ascii="Times New Roman" w:hAnsi="Times New Roman" w:cs="Times New Roman"/>
          <w:sz w:val="24"/>
          <w:szCs w:val="24"/>
        </w:rPr>
        <w:t>1986-95). Oxford: OUP, 1997.</w:t>
      </w:r>
    </w:p>
    <w:p w:rsidR="001832BE" w:rsidRPr="001832BE" w:rsidRDefault="001832BE" w:rsidP="001832BE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2BE">
        <w:rPr>
          <w:rFonts w:ascii="Times New Roman" w:hAnsi="Times New Roman" w:cs="Times New Roman"/>
          <w:sz w:val="24"/>
          <w:szCs w:val="24"/>
        </w:rPr>
        <w:t xml:space="preserve">Julie </w:t>
      </w:r>
      <w:proofErr w:type="spellStart"/>
      <w:r w:rsidRPr="001832BE">
        <w:rPr>
          <w:rFonts w:ascii="Times New Roman" w:hAnsi="Times New Roman" w:cs="Times New Roman"/>
          <w:sz w:val="24"/>
          <w:szCs w:val="24"/>
        </w:rPr>
        <w:t>Rivkin</w:t>
      </w:r>
      <w:proofErr w:type="spellEnd"/>
      <w:r w:rsidRPr="001832BE">
        <w:rPr>
          <w:rFonts w:ascii="Times New Roman" w:hAnsi="Times New Roman" w:cs="Times New Roman"/>
          <w:sz w:val="24"/>
          <w:szCs w:val="24"/>
        </w:rPr>
        <w:t xml:space="preserve"> and Michael Ryan Ed., </w:t>
      </w:r>
      <w:r w:rsidRPr="001832BE">
        <w:rPr>
          <w:rFonts w:ascii="Times New Roman" w:hAnsi="Times New Roman" w:cs="Times New Roman"/>
          <w:i/>
          <w:iCs/>
          <w:sz w:val="24"/>
          <w:szCs w:val="24"/>
        </w:rPr>
        <w:t>Literary Theory: An Anthology</w:t>
      </w:r>
      <w:r w:rsidRPr="001832BE">
        <w:rPr>
          <w:rFonts w:ascii="Times New Roman" w:hAnsi="Times New Roman" w:cs="Times New Roman"/>
          <w:sz w:val="24"/>
          <w:szCs w:val="24"/>
        </w:rPr>
        <w:t>, Oxford: Blackwell, 1998.</w:t>
      </w:r>
    </w:p>
    <w:p w:rsidR="001832BE" w:rsidRPr="001832BE" w:rsidRDefault="00352BF7" w:rsidP="001832BE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Raymond Williams.</w:t>
      </w:r>
      <w:r w:rsidR="001832BE" w:rsidRPr="001832BE">
        <w:rPr>
          <w:rFonts w:ascii="Times New Roman" w:hAnsi="Times New Roman" w:cs="Times New Roman"/>
          <w:sz w:val="24"/>
          <w:szCs w:val="24"/>
        </w:rPr>
        <w:t xml:space="preserve"> </w:t>
      </w:r>
      <w:r w:rsidR="001832BE" w:rsidRPr="001832BE">
        <w:rPr>
          <w:rFonts w:ascii="Times New Roman" w:hAnsi="Times New Roman" w:cs="Times New Roman"/>
          <w:i/>
          <w:iCs/>
          <w:sz w:val="24"/>
          <w:szCs w:val="24"/>
        </w:rPr>
        <w:t>Culture and Society</w:t>
      </w:r>
      <w:r w:rsidR="001832BE" w:rsidRPr="001832BE">
        <w:rPr>
          <w:rFonts w:ascii="Times New Roman" w:hAnsi="Times New Roman" w:cs="Times New Roman"/>
          <w:sz w:val="24"/>
          <w:szCs w:val="24"/>
        </w:rPr>
        <w:t xml:space="preserve">, London: </w:t>
      </w:r>
      <w:proofErr w:type="spellStart"/>
      <w:r w:rsidR="001832BE" w:rsidRPr="001832BE">
        <w:rPr>
          <w:rFonts w:ascii="Times New Roman" w:hAnsi="Times New Roman" w:cs="Times New Roman"/>
          <w:sz w:val="24"/>
          <w:szCs w:val="24"/>
        </w:rPr>
        <w:t>Chatto</w:t>
      </w:r>
      <w:proofErr w:type="spellEnd"/>
      <w:r w:rsidR="001832BE" w:rsidRPr="001832B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832BE" w:rsidRPr="001832BE">
        <w:rPr>
          <w:rFonts w:ascii="Times New Roman" w:hAnsi="Times New Roman" w:cs="Times New Roman"/>
          <w:sz w:val="24"/>
          <w:szCs w:val="24"/>
        </w:rPr>
        <w:t>Windus</w:t>
      </w:r>
      <w:proofErr w:type="spellEnd"/>
      <w:r w:rsidR="001832BE" w:rsidRPr="001832BE">
        <w:rPr>
          <w:rFonts w:ascii="Times New Roman" w:hAnsi="Times New Roman" w:cs="Times New Roman"/>
          <w:sz w:val="24"/>
          <w:szCs w:val="24"/>
        </w:rPr>
        <w:t>, 1957.</w:t>
      </w:r>
    </w:p>
    <w:p w:rsidR="001832BE" w:rsidRPr="000A6887" w:rsidRDefault="00352BF7" w:rsidP="001832BE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Cheryll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Glotfelty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2BE">
        <w:rPr>
          <w:rFonts w:ascii="Times New Roman" w:hAnsi="Times New Roman" w:cs="Times New Roman"/>
          <w:sz w:val="24"/>
          <w:szCs w:val="24"/>
        </w:rPr>
        <w:t xml:space="preserve">and </w:t>
      </w:r>
      <w:r w:rsidR="001832BE" w:rsidRPr="000A6887">
        <w:rPr>
          <w:rFonts w:ascii="Times New Roman" w:hAnsi="Times New Roman" w:cs="Times New Roman"/>
          <w:sz w:val="24"/>
          <w:szCs w:val="24"/>
        </w:rPr>
        <w:t xml:space="preserve">Harold Fromm ed. </w:t>
      </w:r>
      <w:r w:rsidR="001832BE" w:rsidRPr="000A6887">
        <w:rPr>
          <w:rFonts w:ascii="Times New Roman" w:hAnsi="Times New Roman" w:cs="Times New Roman"/>
          <w:i/>
          <w:iCs/>
          <w:sz w:val="24"/>
          <w:szCs w:val="24"/>
        </w:rPr>
        <w:t>The Eco</w:t>
      </w:r>
      <w:r w:rsidR="001832B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1832BE" w:rsidRPr="000A6887">
        <w:rPr>
          <w:rFonts w:ascii="Times New Roman" w:hAnsi="Times New Roman" w:cs="Times New Roman"/>
          <w:i/>
          <w:iCs/>
          <w:sz w:val="24"/>
          <w:szCs w:val="24"/>
        </w:rPr>
        <w:t>criticism Reader</w:t>
      </w:r>
      <w:r w:rsidR="001832B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832BE" w:rsidRPr="000A6887">
        <w:rPr>
          <w:rFonts w:ascii="Times New Roman" w:hAnsi="Times New Roman" w:cs="Times New Roman"/>
          <w:sz w:val="24"/>
          <w:szCs w:val="24"/>
        </w:rPr>
        <w:t>.Georgia: Georgia University Press, 1996.</w:t>
      </w:r>
    </w:p>
    <w:p w:rsidR="001832BE" w:rsidRPr="000A6887" w:rsidRDefault="001832BE" w:rsidP="001832BE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 xml:space="preserve">Pramod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887">
        <w:rPr>
          <w:rFonts w:ascii="Times New Roman" w:hAnsi="Times New Roman" w:cs="Times New Roman"/>
          <w:sz w:val="24"/>
          <w:szCs w:val="24"/>
        </w:rPr>
        <w:t>Nayar</w:t>
      </w:r>
      <w:proofErr w:type="spellEnd"/>
      <w:r w:rsidR="00352B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87">
        <w:rPr>
          <w:rFonts w:ascii="Times New Roman" w:hAnsi="Times New Roman" w:cs="Times New Roman"/>
          <w:sz w:val="24"/>
          <w:szCs w:val="24"/>
        </w:rPr>
        <w:t xml:space="preserve"> </w:t>
      </w:r>
      <w:r w:rsidRPr="000A6887">
        <w:rPr>
          <w:rFonts w:ascii="Times New Roman" w:hAnsi="Times New Roman" w:cs="Times New Roman"/>
          <w:i/>
          <w:iCs/>
          <w:sz w:val="24"/>
          <w:szCs w:val="24"/>
        </w:rPr>
        <w:t>Literary Theory Today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6887">
        <w:rPr>
          <w:rFonts w:ascii="Times New Roman" w:hAnsi="Times New Roman" w:cs="Times New Roman"/>
          <w:sz w:val="24"/>
          <w:szCs w:val="24"/>
        </w:rPr>
        <w:t>New Delhi: Prestige, 2006.</w:t>
      </w:r>
    </w:p>
    <w:p w:rsidR="001832BE" w:rsidRPr="00352BF7" w:rsidRDefault="00352BF7" w:rsidP="001832BE">
      <w:pPr>
        <w:pStyle w:val="ListParagraph"/>
        <w:numPr>
          <w:ilvl w:val="0"/>
          <w:numId w:val="13"/>
        </w:numPr>
        <w:spacing w:after="0" w:line="360" w:lineRule="auto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Sinfield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832BE" w:rsidRPr="00352BF7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1832BE" w:rsidRPr="00352BF7">
        <w:rPr>
          <w:rFonts w:ascii="Times New Roman" w:hAnsi="Times New Roman" w:cs="Times New Roman"/>
          <w:i/>
          <w:iCs/>
          <w:kern w:val="36"/>
          <w:sz w:val="24"/>
          <w:szCs w:val="24"/>
        </w:rPr>
        <w:t>Literature, Politics and Culture in Postwar Britain</w:t>
      </w:r>
      <w:r w:rsidR="001832BE" w:rsidRPr="00352BF7">
        <w:rPr>
          <w:rFonts w:ascii="Times New Roman" w:hAnsi="Times New Roman" w:cs="Times New Roman"/>
          <w:kern w:val="36"/>
          <w:sz w:val="24"/>
          <w:szCs w:val="24"/>
        </w:rPr>
        <w:t>,</w:t>
      </w:r>
      <w:r w:rsidR="001832BE" w:rsidRPr="00352BF7">
        <w:rPr>
          <w:rFonts w:ascii="Times New Roman" w:hAnsi="Times New Roman" w:cs="Times New Roman"/>
          <w:sz w:val="24"/>
          <w:szCs w:val="24"/>
        </w:rPr>
        <w:t xml:space="preserve"> London: Continuum; 3rd Rev. edition,  2011.</w:t>
      </w:r>
    </w:p>
    <w:p w:rsidR="001832BE" w:rsidRPr="00352BF7" w:rsidRDefault="001832BE" w:rsidP="001832BE">
      <w:pPr>
        <w:pStyle w:val="ListParagraph"/>
        <w:numPr>
          <w:ilvl w:val="0"/>
          <w:numId w:val="13"/>
        </w:numPr>
        <w:spacing w:after="0" w:line="360" w:lineRule="auto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352BF7">
        <w:rPr>
          <w:rFonts w:ascii="Times New Roman" w:hAnsi="Times New Roman" w:cs="Times New Roman"/>
          <w:sz w:val="24"/>
          <w:szCs w:val="24"/>
        </w:rPr>
        <w:t>Peter Barry</w:t>
      </w:r>
      <w:r w:rsidR="00352BF7">
        <w:rPr>
          <w:rFonts w:ascii="Times New Roman" w:hAnsi="Times New Roman" w:cs="Times New Roman"/>
          <w:sz w:val="24"/>
          <w:szCs w:val="24"/>
        </w:rPr>
        <w:t>.</w:t>
      </w:r>
      <w:r w:rsidRPr="00352BF7">
        <w:rPr>
          <w:rFonts w:ascii="Times New Roman" w:hAnsi="Times New Roman" w:cs="Times New Roman"/>
          <w:sz w:val="24"/>
          <w:szCs w:val="24"/>
        </w:rPr>
        <w:t xml:space="preserve"> </w:t>
      </w:r>
      <w:r w:rsidRPr="00352BF7">
        <w:rPr>
          <w:rFonts w:ascii="Times New Roman" w:hAnsi="Times New Roman" w:cs="Times New Roman"/>
          <w:i/>
          <w:iCs/>
          <w:sz w:val="24"/>
          <w:szCs w:val="24"/>
        </w:rPr>
        <w:t xml:space="preserve">Beginning Theory, </w:t>
      </w:r>
      <w:r w:rsidRPr="00352BF7">
        <w:rPr>
          <w:rFonts w:ascii="Times New Roman" w:hAnsi="Times New Roman" w:cs="Times New Roman"/>
          <w:sz w:val="24"/>
          <w:szCs w:val="24"/>
        </w:rPr>
        <w:t>Manchester and New York: Manchester University Press, 1995.</w:t>
      </w:r>
    </w:p>
    <w:p w:rsidR="001832BE" w:rsidRPr="008D3A4A" w:rsidRDefault="001832BE" w:rsidP="001832BE">
      <w:pPr>
        <w:pStyle w:val="ListParagraph"/>
        <w:numPr>
          <w:ilvl w:val="0"/>
          <w:numId w:val="13"/>
        </w:numPr>
        <w:spacing w:after="0" w:line="360" w:lineRule="auto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352BF7">
        <w:rPr>
          <w:rFonts w:ascii="Times New Roman" w:hAnsi="Times New Roman" w:cs="Times New Roman"/>
          <w:sz w:val="24"/>
          <w:szCs w:val="24"/>
        </w:rPr>
        <w:t>G</w:t>
      </w:r>
      <w:r w:rsidR="00352BF7" w:rsidRPr="00352BF7">
        <w:rPr>
          <w:rFonts w:ascii="Times New Roman" w:hAnsi="Times New Roman" w:cs="Times New Roman"/>
          <w:sz w:val="24"/>
          <w:szCs w:val="24"/>
        </w:rPr>
        <w:t>reg</w:t>
      </w:r>
      <w:r w:rsidRPr="00352BF7">
        <w:rPr>
          <w:rFonts w:ascii="Times New Roman" w:hAnsi="Times New Roman" w:cs="Times New Roman"/>
          <w:sz w:val="24"/>
          <w:szCs w:val="24"/>
        </w:rPr>
        <w:t xml:space="preserve"> Garra</w:t>
      </w:r>
      <w:r w:rsidR="00352BF7" w:rsidRPr="00352BF7">
        <w:rPr>
          <w:rFonts w:ascii="Times New Roman" w:hAnsi="Times New Roman" w:cs="Times New Roman"/>
          <w:sz w:val="24"/>
          <w:szCs w:val="24"/>
        </w:rPr>
        <w:t>r</w:t>
      </w:r>
      <w:r w:rsidRPr="00352BF7">
        <w:rPr>
          <w:rFonts w:ascii="Times New Roman" w:hAnsi="Times New Roman" w:cs="Times New Roman"/>
          <w:sz w:val="24"/>
          <w:szCs w:val="24"/>
        </w:rPr>
        <w:t xml:space="preserve">d, </w:t>
      </w:r>
      <w:r w:rsidRPr="00352BF7">
        <w:rPr>
          <w:rFonts w:ascii="Times New Roman" w:hAnsi="Times New Roman" w:cs="Times New Roman"/>
          <w:i/>
          <w:sz w:val="24"/>
          <w:szCs w:val="24"/>
        </w:rPr>
        <w:t>Eco-criticism</w:t>
      </w:r>
      <w:r w:rsidR="00352BF7" w:rsidRPr="00352BF7">
        <w:rPr>
          <w:rFonts w:ascii="Times New Roman" w:hAnsi="Times New Roman" w:cs="Times New Roman"/>
          <w:sz w:val="24"/>
          <w:szCs w:val="24"/>
        </w:rPr>
        <w:t>.</w:t>
      </w:r>
      <w:r w:rsidRPr="00352BF7">
        <w:rPr>
          <w:rFonts w:ascii="Times New Roman" w:hAnsi="Times New Roman" w:cs="Times New Roman"/>
          <w:sz w:val="24"/>
          <w:szCs w:val="24"/>
        </w:rPr>
        <w:t xml:space="preserve"> London:  </w:t>
      </w:r>
      <w:proofErr w:type="spellStart"/>
      <w:r w:rsidRPr="00352BF7">
        <w:rPr>
          <w:rFonts w:ascii="Times New Roman" w:hAnsi="Times New Roman" w:cs="Times New Roman"/>
          <w:sz w:val="24"/>
          <w:szCs w:val="24"/>
        </w:rPr>
        <w:t>Routeledge</w:t>
      </w:r>
      <w:proofErr w:type="spellEnd"/>
      <w:r w:rsidRPr="00352BF7">
        <w:rPr>
          <w:rFonts w:ascii="Times New Roman" w:hAnsi="Times New Roman" w:cs="Times New Roman"/>
          <w:sz w:val="24"/>
          <w:szCs w:val="24"/>
        </w:rPr>
        <w:t>, 2004.</w:t>
      </w:r>
    </w:p>
    <w:p w:rsidR="008D3A4A" w:rsidRDefault="008D3A4A" w:rsidP="008D3A4A">
      <w:pPr>
        <w:spacing w:after="0" w:line="360" w:lineRule="auto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8D3A4A" w:rsidRDefault="008D3A4A" w:rsidP="008D3A4A">
      <w:pPr>
        <w:spacing w:after="0" w:line="360" w:lineRule="auto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8D3A4A" w:rsidRDefault="008D3A4A" w:rsidP="008D3A4A">
      <w:pPr>
        <w:spacing w:after="0" w:line="360" w:lineRule="auto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8D3A4A" w:rsidRDefault="008D3A4A" w:rsidP="008D3A4A">
      <w:pPr>
        <w:spacing w:after="0" w:line="360" w:lineRule="auto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8D3A4A" w:rsidRDefault="008D3A4A" w:rsidP="008D3A4A">
      <w:pPr>
        <w:spacing w:after="0" w:line="360" w:lineRule="auto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8D3A4A" w:rsidRDefault="008D3A4A" w:rsidP="008D3A4A">
      <w:pPr>
        <w:spacing w:after="0" w:line="360" w:lineRule="auto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8D3A4A" w:rsidRDefault="008D3A4A" w:rsidP="008D3A4A">
      <w:pPr>
        <w:spacing w:after="0" w:line="360" w:lineRule="auto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8D3A4A" w:rsidRDefault="008D3A4A" w:rsidP="008D3A4A">
      <w:pPr>
        <w:spacing w:after="0" w:line="360" w:lineRule="auto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8D3A4A" w:rsidRDefault="008D3A4A" w:rsidP="008D3A4A">
      <w:pPr>
        <w:spacing w:after="0" w:line="360" w:lineRule="auto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8D3A4A" w:rsidRDefault="008D3A4A" w:rsidP="008D3A4A">
      <w:pPr>
        <w:spacing w:after="0" w:line="360" w:lineRule="auto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8D3A4A" w:rsidRDefault="008D3A4A" w:rsidP="008D3A4A">
      <w:pPr>
        <w:spacing w:after="0" w:line="360" w:lineRule="auto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8D3A4A" w:rsidRDefault="008D3A4A" w:rsidP="008D3A4A">
      <w:pPr>
        <w:spacing w:after="0" w:line="360" w:lineRule="auto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8D3A4A" w:rsidRDefault="008D3A4A" w:rsidP="008D3A4A">
      <w:pPr>
        <w:spacing w:after="0" w:line="360" w:lineRule="auto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8D3A4A" w:rsidRDefault="008D3A4A" w:rsidP="008D3A4A">
      <w:pPr>
        <w:spacing w:after="0" w:line="360" w:lineRule="auto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8D3A4A" w:rsidRDefault="008D3A4A" w:rsidP="008D3A4A">
      <w:pPr>
        <w:spacing w:after="0" w:line="360" w:lineRule="auto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8D3A4A" w:rsidRDefault="008D3A4A" w:rsidP="008D3A4A">
      <w:pPr>
        <w:spacing w:after="0" w:line="360" w:lineRule="auto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C309D0" w:rsidRDefault="00C309D0" w:rsidP="008D3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9D0" w:rsidRDefault="00C309D0" w:rsidP="008D3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9D0" w:rsidRDefault="00C309D0" w:rsidP="008D3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9D0" w:rsidRDefault="00C309D0" w:rsidP="008D3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9D0" w:rsidRDefault="00C309D0" w:rsidP="008D3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9D0" w:rsidRDefault="00C309D0" w:rsidP="008D3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A4A" w:rsidRDefault="008D3A4A" w:rsidP="008D3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A688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0320C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6887">
        <w:rPr>
          <w:rFonts w:ascii="Times New Roman" w:hAnsi="Times New Roman" w:cs="Times New Roman"/>
          <w:b/>
          <w:bCs/>
          <w:sz w:val="24"/>
          <w:szCs w:val="24"/>
        </w:rPr>
        <w:t>Study of an Author</w:t>
      </w:r>
      <w:r w:rsidRPr="00CB1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3A4A" w:rsidRDefault="0050320C" w:rsidP="008D3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Option - 1</w:t>
      </w:r>
      <w:r w:rsidR="008D3A4A" w:rsidRPr="000A68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D3A4A" w:rsidRDefault="008D3A4A" w:rsidP="008D3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6887">
        <w:rPr>
          <w:rFonts w:ascii="Times New Roman" w:hAnsi="Times New Roman" w:cs="Times New Roman"/>
          <w:b/>
          <w:bCs/>
          <w:sz w:val="24"/>
          <w:szCs w:val="24"/>
        </w:rPr>
        <w:t>Amitav</w:t>
      </w:r>
      <w:proofErr w:type="spellEnd"/>
      <w:r w:rsidRPr="000A6887">
        <w:rPr>
          <w:rFonts w:ascii="Times New Roman" w:hAnsi="Times New Roman" w:cs="Times New Roman"/>
          <w:b/>
          <w:bCs/>
          <w:sz w:val="24"/>
          <w:szCs w:val="24"/>
        </w:rPr>
        <w:t xml:space="preserve"> Ghosh</w:t>
      </w:r>
    </w:p>
    <w:p w:rsidR="008D3A4A" w:rsidRDefault="008D3A4A" w:rsidP="008D3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A4A" w:rsidRPr="00CB1B57" w:rsidRDefault="008D3A4A" w:rsidP="008D3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882" w:rsidRDefault="002E3882" w:rsidP="002E3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Credits: 04, Exam</w:t>
      </w:r>
      <w:r w:rsidRPr="000A6887">
        <w:rPr>
          <w:rFonts w:ascii="Times New Roman" w:hAnsi="Times New Roman" w:cs="Times New Roman"/>
          <w:sz w:val="24"/>
          <w:szCs w:val="24"/>
        </w:rPr>
        <w:t xml:space="preserve">Time: 3 </w:t>
      </w:r>
      <w:proofErr w:type="spellStart"/>
      <w:r w:rsidRPr="000A6887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="0088599D">
        <w:rPr>
          <w:rFonts w:ascii="Times New Roman" w:hAnsi="Times New Roman" w:cs="Times New Roman"/>
          <w:sz w:val="24"/>
          <w:szCs w:val="24"/>
        </w:rPr>
        <w:t>Theory: 7</w:t>
      </w:r>
      <w:r w:rsidRPr="00136AB8">
        <w:rPr>
          <w:rFonts w:ascii="Times New Roman" w:hAnsi="Times New Roman" w:cs="Times New Roman"/>
          <w:sz w:val="24"/>
          <w:szCs w:val="24"/>
        </w:rPr>
        <w:t>0 Mark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:rsidR="002E3882" w:rsidRPr="000A6887" w:rsidRDefault="002E3882" w:rsidP="002E3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 xml:space="preserve">Max. Marks: 100            </w:t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="0088599D">
        <w:rPr>
          <w:rFonts w:ascii="Times New Roman" w:hAnsi="Times New Roman" w:cs="Times New Roman"/>
          <w:sz w:val="24"/>
          <w:szCs w:val="24"/>
        </w:rPr>
        <w:t xml:space="preserve">          Internal Assessment: 3</w:t>
      </w:r>
      <w:r w:rsidRPr="000A6887">
        <w:rPr>
          <w:rFonts w:ascii="Times New Roman" w:hAnsi="Times New Roman" w:cs="Times New Roman"/>
          <w:sz w:val="24"/>
          <w:szCs w:val="24"/>
        </w:rPr>
        <w:t>0 Marks</w:t>
      </w:r>
    </w:p>
    <w:p w:rsidR="008D3A4A" w:rsidRPr="000A6887" w:rsidRDefault="008D3A4A" w:rsidP="008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3A4A" w:rsidRPr="000A6887" w:rsidRDefault="008D3A4A" w:rsidP="008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Objective:</w:t>
      </w:r>
      <w:r w:rsidRPr="000A6887">
        <w:rPr>
          <w:rFonts w:ascii="Times New Roman" w:hAnsi="Times New Roman" w:cs="Times New Roman"/>
          <w:sz w:val="24"/>
          <w:szCs w:val="24"/>
        </w:rPr>
        <w:t xml:space="preserve"> The course is designed to orient the learner towards in-depth study of a particular author.</w:t>
      </w:r>
    </w:p>
    <w:p w:rsidR="008D3A4A" w:rsidRPr="000A6887" w:rsidRDefault="008D3A4A" w:rsidP="008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99D" w:rsidRPr="000A6887" w:rsidRDefault="0088599D" w:rsidP="0088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Instructions for the Students</w:t>
      </w:r>
      <w:r w:rsidRPr="000A6887">
        <w:rPr>
          <w:rFonts w:ascii="Times New Roman" w:hAnsi="Times New Roman" w:cs="Times New Roman"/>
          <w:sz w:val="24"/>
          <w:szCs w:val="24"/>
        </w:rPr>
        <w:t>: Attempt five questions in all including question 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6887">
        <w:rPr>
          <w:rFonts w:ascii="Times New Roman" w:hAnsi="Times New Roman" w:cs="Times New Roman"/>
          <w:sz w:val="24"/>
          <w:szCs w:val="24"/>
        </w:rPr>
        <w:t xml:space="preserve"> 1 which is compulsory. Besides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6887">
        <w:rPr>
          <w:rFonts w:ascii="Times New Roman" w:hAnsi="Times New Roman" w:cs="Times New Roman"/>
          <w:sz w:val="24"/>
          <w:szCs w:val="24"/>
        </w:rPr>
        <w:t xml:space="preserve"> the students are required to attempt any 04 long answer questions selecting at least one question from any 3 units of the course. All questions carry equal marks. </w:t>
      </w:r>
    </w:p>
    <w:p w:rsidR="0088599D" w:rsidRPr="000A6887" w:rsidRDefault="0088599D" w:rsidP="0088599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99D" w:rsidRPr="000A6887" w:rsidRDefault="0088599D" w:rsidP="0088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Instructions for the Paper-Setter:</w:t>
      </w:r>
    </w:p>
    <w:p w:rsidR="0088599D" w:rsidRPr="000A6887" w:rsidRDefault="0088599D" w:rsidP="0088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>The question paper shall consist of long and short answer type questions. For Question No</w:t>
      </w:r>
      <w:r>
        <w:rPr>
          <w:rFonts w:ascii="Times New Roman" w:hAnsi="Times New Roman" w:cs="Times New Roman"/>
          <w:sz w:val="24"/>
          <w:szCs w:val="24"/>
        </w:rPr>
        <w:t xml:space="preserve">. 1, there will be </w:t>
      </w:r>
      <w:r w:rsidRPr="000A6887">
        <w:rPr>
          <w:rFonts w:ascii="Times New Roman" w:hAnsi="Times New Roman" w:cs="Times New Roman"/>
          <w:sz w:val="24"/>
          <w:szCs w:val="24"/>
        </w:rPr>
        <w:t xml:space="preserve">8 short answer questions from all the 4 units of the course and the students will attempt 4 out of them in 150 words </w:t>
      </w:r>
      <w:r>
        <w:rPr>
          <w:rFonts w:ascii="Times New Roman" w:hAnsi="Times New Roman" w:cs="Times New Roman"/>
          <w:sz w:val="24"/>
          <w:szCs w:val="24"/>
        </w:rPr>
        <w:t>each. Each question will be of  3.5</w:t>
      </w:r>
      <w:r w:rsidRPr="000A6887">
        <w:rPr>
          <w:rFonts w:ascii="Times New Roman" w:hAnsi="Times New Roman" w:cs="Times New Roman"/>
          <w:sz w:val="24"/>
          <w:szCs w:val="24"/>
        </w:rPr>
        <w:t xml:space="preserve"> marks.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87">
        <w:rPr>
          <w:rFonts w:ascii="Times New Roman" w:hAnsi="Times New Roman" w:cs="Times New Roman"/>
          <w:sz w:val="24"/>
          <w:szCs w:val="24"/>
        </w:rPr>
        <w:t>Question No</w:t>
      </w:r>
      <w:r>
        <w:rPr>
          <w:rFonts w:ascii="Times New Roman" w:hAnsi="Times New Roman" w:cs="Times New Roman"/>
          <w:sz w:val="24"/>
          <w:szCs w:val="24"/>
        </w:rPr>
        <w:t>s.</w:t>
      </w:r>
      <w:r w:rsidRPr="000A6887">
        <w:rPr>
          <w:rFonts w:ascii="Times New Roman" w:hAnsi="Times New Roman" w:cs="Times New Roman"/>
          <w:sz w:val="24"/>
          <w:szCs w:val="24"/>
        </w:rPr>
        <w:t xml:space="preserve"> 2 to 9 shall comprise long-answer type questions covering all the four units of the course. The examiner will set 2 questions from each unit/text and the students are required to attempt any 4 questions selecting at least one question from any 3 units of the cour</w:t>
      </w:r>
      <w:r>
        <w:rPr>
          <w:rFonts w:ascii="Times New Roman" w:hAnsi="Times New Roman" w:cs="Times New Roman"/>
          <w:sz w:val="24"/>
          <w:szCs w:val="24"/>
        </w:rPr>
        <w:t>se.  Each question will be of 14</w:t>
      </w:r>
      <w:r w:rsidRPr="000A6887">
        <w:rPr>
          <w:rFonts w:ascii="Times New Roman" w:hAnsi="Times New Roman" w:cs="Times New Roman"/>
          <w:sz w:val="24"/>
          <w:szCs w:val="24"/>
        </w:rPr>
        <w:t xml:space="preserve"> marks. </w:t>
      </w:r>
    </w:p>
    <w:p w:rsidR="008D3A4A" w:rsidRDefault="008D3A4A" w:rsidP="008D3A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3A4A" w:rsidRPr="000A6887" w:rsidRDefault="008D3A4A" w:rsidP="008D3A4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Unit 1:</w:t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 an Antique Land</w:t>
      </w:r>
    </w:p>
    <w:p w:rsidR="008D3A4A" w:rsidRPr="000A6887" w:rsidRDefault="008D3A4A" w:rsidP="008D3A4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Unit 2:</w:t>
      </w:r>
      <w:r w:rsidRPr="000A68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The Glass Palace</w:t>
      </w:r>
    </w:p>
    <w:p w:rsidR="008D3A4A" w:rsidRPr="000A6887" w:rsidRDefault="008D3A4A" w:rsidP="008D3A4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Unit 3: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The Hungry Tide</w:t>
      </w:r>
    </w:p>
    <w:p w:rsidR="008D3A4A" w:rsidRPr="000A6887" w:rsidRDefault="008D3A4A" w:rsidP="008D3A4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Unit 4:</w:t>
      </w:r>
      <w:r w:rsidRPr="000A68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River of Smoke</w:t>
      </w:r>
    </w:p>
    <w:p w:rsidR="008D3A4A" w:rsidRPr="000A6887" w:rsidRDefault="008D3A4A" w:rsidP="008D3A4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D3A4A" w:rsidRPr="000E3EE4" w:rsidRDefault="008D3A4A" w:rsidP="008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EE4">
        <w:rPr>
          <w:rFonts w:ascii="Times New Roman" w:hAnsi="Times New Roman" w:cs="Times New Roman"/>
          <w:b/>
          <w:bCs/>
          <w:sz w:val="24"/>
          <w:szCs w:val="24"/>
        </w:rPr>
        <w:t xml:space="preserve">Suggested Reading: </w:t>
      </w:r>
    </w:p>
    <w:p w:rsidR="008D3A4A" w:rsidRPr="000A6887" w:rsidRDefault="008D3A4A" w:rsidP="008D3A4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C. Hawley</w:t>
      </w:r>
      <w:r w:rsidRPr="000A6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887">
        <w:rPr>
          <w:rFonts w:ascii="Times New Roman" w:hAnsi="Times New Roman" w:cs="Times New Roman"/>
          <w:i/>
          <w:iCs/>
          <w:sz w:val="24"/>
          <w:szCs w:val="24"/>
        </w:rPr>
        <w:t>Amitav</w:t>
      </w:r>
      <w:proofErr w:type="spellEnd"/>
      <w:r w:rsidRPr="000A6887">
        <w:rPr>
          <w:rFonts w:ascii="Times New Roman" w:hAnsi="Times New Roman" w:cs="Times New Roman"/>
          <w:i/>
          <w:iCs/>
          <w:sz w:val="24"/>
          <w:szCs w:val="24"/>
        </w:rPr>
        <w:t xml:space="preserve"> Ghosh: An Introduction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A6887">
        <w:rPr>
          <w:rFonts w:ascii="Times New Roman" w:hAnsi="Times New Roman" w:cs="Times New Roman"/>
          <w:sz w:val="24"/>
          <w:szCs w:val="24"/>
        </w:rPr>
        <w:t xml:space="preserve"> Foundation Books- CUP,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87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6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A4A" w:rsidRPr="000A6887" w:rsidRDefault="008D3A4A" w:rsidP="008D3A4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Anshuman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A6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887">
        <w:rPr>
          <w:rFonts w:ascii="Times New Roman" w:hAnsi="Times New Roman" w:cs="Times New Roman"/>
          <w:i/>
          <w:iCs/>
          <w:sz w:val="24"/>
          <w:szCs w:val="24"/>
        </w:rPr>
        <w:t>Amitav</w:t>
      </w:r>
      <w:proofErr w:type="spellEnd"/>
      <w:r w:rsidRPr="000A6887">
        <w:rPr>
          <w:rFonts w:ascii="Times New Roman" w:hAnsi="Times New Roman" w:cs="Times New Roman"/>
          <w:i/>
          <w:iCs/>
          <w:sz w:val="24"/>
          <w:szCs w:val="24"/>
        </w:rPr>
        <w:t xml:space="preserve"> Ghosh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A6887">
        <w:rPr>
          <w:rFonts w:ascii="Times New Roman" w:hAnsi="Times New Roman" w:cs="Times New Roman"/>
          <w:sz w:val="24"/>
          <w:szCs w:val="24"/>
        </w:rPr>
        <w:t xml:space="preserve"> New Delhi: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87">
        <w:rPr>
          <w:rFonts w:ascii="Times New Roman" w:hAnsi="Times New Roman" w:cs="Times New Roman"/>
          <w:sz w:val="24"/>
          <w:szCs w:val="24"/>
        </w:rPr>
        <w:t>Viva Books,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87">
        <w:rPr>
          <w:rFonts w:ascii="Times New Roman" w:hAnsi="Times New Roman" w:cs="Times New Roman"/>
          <w:sz w:val="24"/>
          <w:szCs w:val="24"/>
        </w:rPr>
        <w:t xml:space="preserve">2007. </w:t>
      </w:r>
    </w:p>
    <w:p w:rsidR="008D3A4A" w:rsidRPr="000A6887" w:rsidRDefault="008D3A4A" w:rsidP="008D3A4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87">
        <w:rPr>
          <w:rFonts w:ascii="Times New Roman" w:hAnsi="Times New Roman" w:cs="Times New Roman"/>
          <w:sz w:val="24"/>
          <w:szCs w:val="24"/>
        </w:rPr>
        <w:t>Tabish</w:t>
      </w:r>
      <w:proofErr w:type="spellEnd"/>
      <w:r w:rsidRPr="000A6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887">
        <w:rPr>
          <w:rFonts w:ascii="Times New Roman" w:hAnsi="Times New Roman" w:cs="Times New Roman"/>
          <w:sz w:val="24"/>
          <w:szCs w:val="24"/>
        </w:rPr>
        <w:t>Khair</w:t>
      </w:r>
      <w:proofErr w:type="spellEnd"/>
      <w:r w:rsidRPr="000A6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0A6887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887">
        <w:rPr>
          <w:rFonts w:ascii="Times New Roman" w:hAnsi="Times New Roman" w:cs="Times New Roman"/>
          <w:i/>
          <w:iCs/>
          <w:sz w:val="24"/>
          <w:szCs w:val="24"/>
        </w:rPr>
        <w:t>Amitav</w:t>
      </w:r>
      <w:proofErr w:type="spellEnd"/>
      <w:r w:rsidRPr="000A6887">
        <w:rPr>
          <w:rFonts w:ascii="Times New Roman" w:hAnsi="Times New Roman" w:cs="Times New Roman"/>
          <w:i/>
          <w:iCs/>
          <w:sz w:val="24"/>
          <w:szCs w:val="24"/>
        </w:rPr>
        <w:t xml:space="preserve"> Ghosh: A Critical Companion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A6887">
        <w:rPr>
          <w:rFonts w:ascii="Times New Roman" w:hAnsi="Times New Roman" w:cs="Times New Roman"/>
          <w:sz w:val="24"/>
          <w:szCs w:val="24"/>
        </w:rPr>
        <w:t xml:space="preserve"> New Delhi:  Permanent Black,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87">
        <w:rPr>
          <w:rFonts w:ascii="Times New Roman" w:hAnsi="Times New Roman" w:cs="Times New Roman"/>
          <w:sz w:val="24"/>
          <w:szCs w:val="24"/>
        </w:rPr>
        <w:t>2003.</w:t>
      </w:r>
    </w:p>
    <w:p w:rsidR="008D3A4A" w:rsidRPr="000A6887" w:rsidRDefault="008D3A4A" w:rsidP="008D3A4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 xml:space="preserve">Chitra </w:t>
      </w:r>
      <w:proofErr w:type="spellStart"/>
      <w:r w:rsidRPr="000A6887">
        <w:rPr>
          <w:rFonts w:ascii="Times New Roman" w:hAnsi="Times New Roman" w:cs="Times New Roman"/>
          <w:sz w:val="24"/>
          <w:szCs w:val="24"/>
        </w:rPr>
        <w:t>Sankaran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A6887">
        <w:rPr>
          <w:rFonts w:ascii="Times New Roman" w:hAnsi="Times New Roman" w:cs="Times New Roman"/>
          <w:sz w:val="24"/>
          <w:szCs w:val="24"/>
        </w:rPr>
        <w:t xml:space="preserve"> </w:t>
      </w:r>
      <w:r w:rsidRPr="000A6887">
        <w:rPr>
          <w:rFonts w:ascii="Times New Roman" w:hAnsi="Times New Roman" w:cs="Times New Roman"/>
          <w:i/>
          <w:iCs/>
          <w:sz w:val="24"/>
          <w:szCs w:val="24"/>
        </w:rPr>
        <w:t xml:space="preserve">History, Narrative and Testimony in </w:t>
      </w:r>
      <w:proofErr w:type="spellStart"/>
      <w:r w:rsidRPr="000A6887">
        <w:rPr>
          <w:rFonts w:ascii="Times New Roman" w:hAnsi="Times New Roman" w:cs="Times New Roman"/>
          <w:i/>
          <w:iCs/>
          <w:sz w:val="24"/>
          <w:szCs w:val="24"/>
        </w:rPr>
        <w:t>Amitav</w:t>
      </w:r>
      <w:proofErr w:type="spellEnd"/>
      <w:r w:rsidRPr="000A6887">
        <w:rPr>
          <w:rFonts w:ascii="Times New Roman" w:hAnsi="Times New Roman" w:cs="Times New Roman"/>
          <w:i/>
          <w:iCs/>
          <w:sz w:val="24"/>
          <w:szCs w:val="24"/>
        </w:rPr>
        <w:t xml:space="preserve"> Ghosh</w:t>
      </w:r>
      <w:r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0A6887">
        <w:rPr>
          <w:rFonts w:ascii="Times New Roman" w:hAnsi="Times New Roman" w:cs="Times New Roman"/>
          <w:i/>
          <w:iCs/>
          <w:sz w:val="24"/>
          <w:szCs w:val="24"/>
        </w:rPr>
        <w:t>s Fiction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A6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887">
        <w:rPr>
          <w:rFonts w:ascii="Times New Roman" w:hAnsi="Times New Roman" w:cs="Times New Roman"/>
          <w:sz w:val="24"/>
          <w:szCs w:val="24"/>
        </w:rPr>
        <w:t>Albani</w:t>
      </w:r>
      <w:proofErr w:type="spellEnd"/>
      <w:r w:rsidRPr="000A68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6887">
        <w:rPr>
          <w:rFonts w:ascii="Times New Roman" w:hAnsi="Times New Roman" w:cs="Times New Roman"/>
          <w:sz w:val="24"/>
          <w:szCs w:val="24"/>
        </w:rPr>
        <w:t>Suny</w:t>
      </w:r>
      <w:proofErr w:type="spellEnd"/>
      <w:r w:rsidRPr="000A6887">
        <w:rPr>
          <w:rFonts w:ascii="Times New Roman" w:hAnsi="Times New Roman" w:cs="Times New Roman"/>
          <w:sz w:val="24"/>
          <w:szCs w:val="24"/>
        </w:rPr>
        <w:t xml:space="preserve"> Press,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87">
        <w:rPr>
          <w:rFonts w:ascii="Times New Roman" w:hAnsi="Times New Roman" w:cs="Times New Roman"/>
          <w:sz w:val="24"/>
          <w:szCs w:val="24"/>
        </w:rPr>
        <w:t xml:space="preserve">2012. </w:t>
      </w:r>
    </w:p>
    <w:p w:rsidR="008D3A4A" w:rsidRPr="000A6887" w:rsidRDefault="008D3A4A" w:rsidP="008D3A4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D3A4A" w:rsidRDefault="008D3A4A" w:rsidP="008D3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 xml:space="preserve">   </w:t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8D3A4A" w:rsidRDefault="008D3A4A" w:rsidP="008D3A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A4A" w:rsidRDefault="008D3A4A" w:rsidP="008D3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A4A" w:rsidRDefault="008D3A4A" w:rsidP="008D3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lastRenderedPageBreak/>
        <w:t>Course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III </w:t>
      </w:r>
      <w:r w:rsidRPr="000A6887">
        <w:rPr>
          <w:rFonts w:ascii="Times New Roman" w:hAnsi="Times New Roman" w:cs="Times New Roman"/>
          <w:b/>
          <w:bCs/>
          <w:sz w:val="24"/>
          <w:szCs w:val="24"/>
        </w:rPr>
        <w:t>Study of an Author</w:t>
      </w:r>
      <w:r w:rsidRPr="00CB1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3A4A" w:rsidRDefault="0050320C" w:rsidP="008D3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Option –2</w:t>
      </w:r>
    </w:p>
    <w:p w:rsidR="008D3A4A" w:rsidRDefault="008D3A4A" w:rsidP="008D3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Gloria Naylor</w:t>
      </w:r>
    </w:p>
    <w:p w:rsidR="008D3A4A" w:rsidRPr="000A6887" w:rsidRDefault="008D3A4A" w:rsidP="008D3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00C" w:rsidRDefault="00DD100C" w:rsidP="00DD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Credits: 04, Exam</w:t>
      </w:r>
      <w:r w:rsidRPr="000A6887">
        <w:rPr>
          <w:rFonts w:ascii="Times New Roman" w:hAnsi="Times New Roman" w:cs="Times New Roman"/>
          <w:sz w:val="24"/>
          <w:szCs w:val="24"/>
        </w:rPr>
        <w:t xml:space="preserve">Time: 3 </w:t>
      </w:r>
      <w:proofErr w:type="spellStart"/>
      <w:r w:rsidRPr="000A6887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="00E21272">
        <w:rPr>
          <w:rFonts w:ascii="Times New Roman" w:hAnsi="Times New Roman" w:cs="Times New Roman"/>
          <w:sz w:val="24"/>
          <w:szCs w:val="24"/>
        </w:rPr>
        <w:t>Theory: 7</w:t>
      </w:r>
      <w:r w:rsidRPr="00136AB8">
        <w:rPr>
          <w:rFonts w:ascii="Times New Roman" w:hAnsi="Times New Roman" w:cs="Times New Roman"/>
          <w:sz w:val="24"/>
          <w:szCs w:val="24"/>
        </w:rPr>
        <w:t>0 Mark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:rsidR="00DD100C" w:rsidRPr="000A6887" w:rsidRDefault="00DD100C" w:rsidP="00DD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 xml:space="preserve">Max. Marks: 100            </w:t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="00E21272">
        <w:rPr>
          <w:rFonts w:ascii="Times New Roman" w:hAnsi="Times New Roman" w:cs="Times New Roman"/>
          <w:sz w:val="24"/>
          <w:szCs w:val="24"/>
        </w:rPr>
        <w:t xml:space="preserve">          Internal Assessment: 3</w:t>
      </w:r>
      <w:r w:rsidRPr="000A6887">
        <w:rPr>
          <w:rFonts w:ascii="Times New Roman" w:hAnsi="Times New Roman" w:cs="Times New Roman"/>
          <w:sz w:val="24"/>
          <w:szCs w:val="24"/>
        </w:rPr>
        <w:t>0 Marks</w:t>
      </w:r>
    </w:p>
    <w:p w:rsidR="008D3A4A" w:rsidRPr="000A6887" w:rsidRDefault="008D3A4A" w:rsidP="008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3A4A" w:rsidRPr="000A6887" w:rsidRDefault="008D3A4A" w:rsidP="008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Objective:</w:t>
      </w:r>
      <w:r w:rsidRPr="000A6887">
        <w:rPr>
          <w:rFonts w:ascii="Times New Roman" w:hAnsi="Times New Roman" w:cs="Times New Roman"/>
          <w:sz w:val="24"/>
          <w:szCs w:val="24"/>
        </w:rPr>
        <w:t xml:space="preserve"> The course is designed to orient the learner towards in-depth study of a particular author.</w:t>
      </w:r>
    </w:p>
    <w:p w:rsidR="008D3A4A" w:rsidRPr="000A6887" w:rsidRDefault="008D3A4A" w:rsidP="008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4A" w:rsidRPr="000A6887" w:rsidRDefault="008D3A4A" w:rsidP="008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Instructions for the Students</w:t>
      </w:r>
      <w:r w:rsidRPr="000A6887">
        <w:rPr>
          <w:rFonts w:ascii="Times New Roman" w:hAnsi="Times New Roman" w:cs="Times New Roman"/>
          <w:sz w:val="24"/>
          <w:szCs w:val="24"/>
        </w:rPr>
        <w:t>: Attempt five questions in all including question 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6887">
        <w:rPr>
          <w:rFonts w:ascii="Times New Roman" w:hAnsi="Times New Roman" w:cs="Times New Roman"/>
          <w:sz w:val="24"/>
          <w:szCs w:val="24"/>
        </w:rPr>
        <w:t xml:space="preserve"> 1 which is compulsory. Besides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6887">
        <w:rPr>
          <w:rFonts w:ascii="Times New Roman" w:hAnsi="Times New Roman" w:cs="Times New Roman"/>
          <w:sz w:val="24"/>
          <w:szCs w:val="24"/>
        </w:rPr>
        <w:t xml:space="preserve"> the students are required to attempt any 04 long answer questions selecting at least one question from any 3 units of the course. All questions carry equal marks. </w:t>
      </w:r>
    </w:p>
    <w:p w:rsidR="008D3A4A" w:rsidRPr="000A6887" w:rsidRDefault="008D3A4A" w:rsidP="008D3A4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4A" w:rsidRPr="000A6887" w:rsidRDefault="008D3A4A" w:rsidP="008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Instructions for the Paper-Setter:</w:t>
      </w:r>
    </w:p>
    <w:p w:rsidR="008D3A4A" w:rsidRPr="000A6887" w:rsidRDefault="008D3A4A" w:rsidP="008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>The question paper shall consist of long and short answer type questions. For Question No</w:t>
      </w:r>
      <w:r>
        <w:rPr>
          <w:rFonts w:ascii="Times New Roman" w:hAnsi="Times New Roman" w:cs="Times New Roman"/>
          <w:sz w:val="24"/>
          <w:szCs w:val="24"/>
        </w:rPr>
        <w:t xml:space="preserve">. 1, there will be </w:t>
      </w:r>
      <w:r w:rsidRPr="000A6887">
        <w:rPr>
          <w:rFonts w:ascii="Times New Roman" w:hAnsi="Times New Roman" w:cs="Times New Roman"/>
          <w:sz w:val="24"/>
          <w:szCs w:val="24"/>
        </w:rPr>
        <w:t xml:space="preserve">8 short answer questions from all the 4 units of the course and the students will attempt 4 out of them in 150 words </w:t>
      </w:r>
      <w:r w:rsidR="00E21272">
        <w:rPr>
          <w:rFonts w:ascii="Times New Roman" w:hAnsi="Times New Roman" w:cs="Times New Roman"/>
          <w:sz w:val="24"/>
          <w:szCs w:val="24"/>
        </w:rPr>
        <w:t>each. Each question will be of  3.5</w:t>
      </w:r>
      <w:r w:rsidRPr="000A6887">
        <w:rPr>
          <w:rFonts w:ascii="Times New Roman" w:hAnsi="Times New Roman" w:cs="Times New Roman"/>
          <w:sz w:val="24"/>
          <w:szCs w:val="24"/>
        </w:rPr>
        <w:t xml:space="preserve"> marks.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87">
        <w:rPr>
          <w:rFonts w:ascii="Times New Roman" w:hAnsi="Times New Roman" w:cs="Times New Roman"/>
          <w:sz w:val="24"/>
          <w:szCs w:val="24"/>
        </w:rPr>
        <w:t>Question No</w:t>
      </w:r>
      <w:r>
        <w:rPr>
          <w:rFonts w:ascii="Times New Roman" w:hAnsi="Times New Roman" w:cs="Times New Roman"/>
          <w:sz w:val="24"/>
          <w:szCs w:val="24"/>
        </w:rPr>
        <w:t>s.</w:t>
      </w:r>
      <w:r w:rsidRPr="000A6887">
        <w:rPr>
          <w:rFonts w:ascii="Times New Roman" w:hAnsi="Times New Roman" w:cs="Times New Roman"/>
          <w:sz w:val="24"/>
          <w:szCs w:val="24"/>
        </w:rPr>
        <w:t xml:space="preserve"> 2 to 9 shall comprise long-answer type questions covering all the four units of the course. The examiner will set 2 questions from each unit/text and the students are required to attempt any 4 questions selecting at least one question from any 3 units of the cour</w:t>
      </w:r>
      <w:r w:rsidR="00E21272">
        <w:rPr>
          <w:rFonts w:ascii="Times New Roman" w:hAnsi="Times New Roman" w:cs="Times New Roman"/>
          <w:sz w:val="24"/>
          <w:szCs w:val="24"/>
        </w:rPr>
        <w:t>se.  Each question will be of 14</w:t>
      </w:r>
      <w:r w:rsidRPr="000A6887">
        <w:rPr>
          <w:rFonts w:ascii="Times New Roman" w:hAnsi="Times New Roman" w:cs="Times New Roman"/>
          <w:sz w:val="24"/>
          <w:szCs w:val="24"/>
        </w:rPr>
        <w:t xml:space="preserve"> marks. </w:t>
      </w:r>
    </w:p>
    <w:p w:rsidR="008D3A4A" w:rsidRPr="000A6887" w:rsidRDefault="008D3A4A" w:rsidP="008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A4A" w:rsidRDefault="008D3A4A" w:rsidP="008D3A4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Unit 1:</w:t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The women of Brewster Place</w:t>
      </w:r>
    </w:p>
    <w:p w:rsidR="008D3A4A" w:rsidRDefault="008D3A4A" w:rsidP="008D3A4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Unit 2: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Bailey’s Cafe</w:t>
      </w:r>
    </w:p>
    <w:p w:rsidR="008D3A4A" w:rsidRDefault="008D3A4A" w:rsidP="008D3A4A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Unit 3:</w:t>
      </w:r>
      <w:r w:rsidRPr="000A688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A6887">
        <w:rPr>
          <w:rFonts w:ascii="Times New Roman" w:hAnsi="Times New Roman" w:cs="Times New Roman"/>
          <w:i/>
          <w:iCs/>
          <w:sz w:val="24"/>
          <w:szCs w:val="24"/>
        </w:rPr>
        <w:tab/>
        <w:t>Linden Hill</w:t>
      </w:r>
    </w:p>
    <w:p w:rsidR="008D3A4A" w:rsidRPr="000A6887" w:rsidRDefault="008D3A4A" w:rsidP="008D3A4A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A6887">
        <w:rPr>
          <w:rFonts w:ascii="Times New Roman" w:hAnsi="Times New Roman" w:cs="Times New Roman"/>
          <w:b/>
          <w:bCs/>
          <w:sz w:val="24"/>
          <w:szCs w:val="24"/>
        </w:rPr>
        <w:t>Unit 4:</w:t>
      </w:r>
      <w:r w:rsidRPr="000A6887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Mama Day </w:t>
      </w:r>
    </w:p>
    <w:p w:rsidR="008D3A4A" w:rsidRDefault="008D3A4A" w:rsidP="008D3A4A">
      <w:pPr>
        <w:tabs>
          <w:tab w:val="left" w:pos="900"/>
          <w:tab w:val="left" w:pos="993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8D3A4A" w:rsidRPr="000E3EE4" w:rsidRDefault="008D3A4A" w:rsidP="008D3A4A">
      <w:pPr>
        <w:tabs>
          <w:tab w:val="left" w:pos="900"/>
          <w:tab w:val="left" w:pos="99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E3EE4">
        <w:rPr>
          <w:rFonts w:ascii="Times New Roman" w:hAnsi="Times New Roman" w:cs="Times New Roman"/>
          <w:b/>
          <w:bCs/>
          <w:sz w:val="24"/>
          <w:szCs w:val="24"/>
        </w:rPr>
        <w:t xml:space="preserve">Suggested reading: </w:t>
      </w:r>
    </w:p>
    <w:p w:rsidR="008D3A4A" w:rsidRPr="000A6887" w:rsidRDefault="008D3A4A" w:rsidP="008D3A4A">
      <w:pPr>
        <w:numPr>
          <w:ilvl w:val="0"/>
          <w:numId w:val="20"/>
        </w:numPr>
        <w:tabs>
          <w:tab w:val="left" w:pos="900"/>
          <w:tab w:val="left" w:pos="993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A6887">
        <w:rPr>
          <w:rFonts w:ascii="Times New Roman" w:hAnsi="Times New Roman" w:cs="Times New Roman"/>
          <w:sz w:val="24"/>
          <w:szCs w:val="24"/>
        </w:rPr>
        <w:t>Maryemma</w:t>
      </w:r>
      <w:proofErr w:type="spellEnd"/>
      <w:r w:rsidRPr="000A6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Graham </w:t>
      </w:r>
      <w:r w:rsidRPr="000A6887">
        <w:rPr>
          <w:rFonts w:ascii="Times New Roman" w:hAnsi="Times New Roman" w:cs="Times New Roman"/>
          <w:sz w:val="24"/>
          <w:szCs w:val="24"/>
        </w:rPr>
        <w:t>and Jerry W. Ward, Jr, ed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0A6887">
        <w:rPr>
          <w:rFonts w:ascii="Times New Roman" w:hAnsi="Times New Roman" w:cs="Times New Roman"/>
          <w:i/>
          <w:iCs/>
          <w:sz w:val="24"/>
          <w:szCs w:val="24"/>
        </w:rPr>
        <w:t>The Cambridge History of African American Literature</w:t>
      </w:r>
      <w:r w:rsidRPr="000A6887">
        <w:rPr>
          <w:rFonts w:ascii="Times New Roman" w:hAnsi="Times New Roman" w:cs="Times New Roman"/>
          <w:sz w:val="24"/>
          <w:szCs w:val="24"/>
        </w:rPr>
        <w:t>, Cambridge University Press, 2011.</w:t>
      </w:r>
    </w:p>
    <w:p w:rsidR="008D3A4A" w:rsidRPr="000A6887" w:rsidRDefault="008D3A4A" w:rsidP="008D3A4A">
      <w:pPr>
        <w:numPr>
          <w:ilvl w:val="0"/>
          <w:numId w:val="20"/>
        </w:numPr>
        <w:tabs>
          <w:tab w:val="left" w:pos="900"/>
          <w:tab w:val="left" w:pos="993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>Bernard 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6887">
        <w:rPr>
          <w:rFonts w:ascii="Times New Roman" w:hAnsi="Times New Roman" w:cs="Times New Roman"/>
          <w:sz w:val="24"/>
          <w:szCs w:val="24"/>
        </w:rPr>
        <w:t>Bell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6887">
        <w:rPr>
          <w:rFonts w:ascii="Times New Roman" w:hAnsi="Times New Roman" w:cs="Times New Roman"/>
          <w:i/>
          <w:iCs/>
          <w:sz w:val="24"/>
          <w:szCs w:val="24"/>
        </w:rPr>
        <w:t>The Afro-American Novel and Its Tradition</w:t>
      </w:r>
      <w:r w:rsidRPr="000A6887">
        <w:rPr>
          <w:rFonts w:ascii="Times New Roman" w:hAnsi="Times New Roman" w:cs="Times New Roman"/>
          <w:sz w:val="24"/>
          <w:szCs w:val="24"/>
        </w:rPr>
        <w:t>, University of Massachusetts Press, 1987.</w:t>
      </w:r>
    </w:p>
    <w:p w:rsidR="008D3A4A" w:rsidRPr="000A6887" w:rsidRDefault="008D3A4A" w:rsidP="008D3A4A">
      <w:pPr>
        <w:numPr>
          <w:ilvl w:val="0"/>
          <w:numId w:val="20"/>
        </w:numPr>
        <w:tabs>
          <w:tab w:val="left" w:pos="900"/>
          <w:tab w:val="left" w:pos="993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>Charles E. Wilson, Gloria Nayl</w:t>
      </w:r>
      <w:r>
        <w:rPr>
          <w:rFonts w:ascii="Times New Roman" w:hAnsi="Times New Roman" w:cs="Times New Roman"/>
          <w:sz w:val="24"/>
          <w:szCs w:val="24"/>
        </w:rPr>
        <w:t xml:space="preserve">or: A </w:t>
      </w:r>
      <w:r w:rsidRPr="000A6887">
        <w:rPr>
          <w:rFonts w:ascii="Times New Roman" w:hAnsi="Times New Roman" w:cs="Times New Roman"/>
          <w:sz w:val="24"/>
          <w:szCs w:val="24"/>
        </w:rPr>
        <w:t xml:space="preserve"> Critical Companion, Greenwood Press, 2001.</w:t>
      </w:r>
    </w:p>
    <w:p w:rsidR="008D3A4A" w:rsidRPr="000A6887" w:rsidRDefault="008D3A4A" w:rsidP="008D3A4A">
      <w:pPr>
        <w:numPr>
          <w:ilvl w:val="0"/>
          <w:numId w:val="20"/>
        </w:numPr>
        <w:tabs>
          <w:tab w:val="left" w:pos="900"/>
          <w:tab w:val="left" w:pos="993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 xml:space="preserve">Henry Louis Gates and Anthony </w:t>
      </w:r>
      <w:proofErr w:type="spellStart"/>
      <w:r w:rsidRPr="000A6887">
        <w:rPr>
          <w:rFonts w:ascii="Times New Roman" w:hAnsi="Times New Roman" w:cs="Times New Roman"/>
          <w:sz w:val="24"/>
          <w:szCs w:val="24"/>
        </w:rPr>
        <w:t>Appaih</w:t>
      </w:r>
      <w:proofErr w:type="spellEnd"/>
      <w:r w:rsidRPr="000A6887">
        <w:rPr>
          <w:rFonts w:ascii="Times New Roman" w:hAnsi="Times New Roman" w:cs="Times New Roman"/>
          <w:sz w:val="24"/>
          <w:szCs w:val="24"/>
        </w:rPr>
        <w:t xml:space="preserve">, </w:t>
      </w:r>
      <w:r w:rsidRPr="000A6887">
        <w:rPr>
          <w:rFonts w:ascii="Times New Roman" w:hAnsi="Times New Roman" w:cs="Times New Roman"/>
          <w:i/>
          <w:iCs/>
          <w:sz w:val="24"/>
          <w:szCs w:val="24"/>
        </w:rPr>
        <w:t>Gloria Naylor: Critical Perspectives Past and Present</w:t>
      </w:r>
      <w:r w:rsidRPr="000A6887">
        <w:rPr>
          <w:rFonts w:ascii="Times New Roman" w:hAnsi="Times New Roman" w:cs="Times New Roman"/>
          <w:sz w:val="24"/>
          <w:szCs w:val="24"/>
        </w:rPr>
        <w:t>, Amistad: 1993.</w:t>
      </w:r>
    </w:p>
    <w:p w:rsidR="008D3A4A" w:rsidRPr="000A6887" w:rsidRDefault="008D3A4A" w:rsidP="008D3A4A">
      <w:pPr>
        <w:numPr>
          <w:ilvl w:val="0"/>
          <w:numId w:val="20"/>
        </w:numPr>
        <w:tabs>
          <w:tab w:val="left" w:pos="900"/>
          <w:tab w:val="left" w:pos="993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 xml:space="preserve">Maxine Lavon Montgomery, </w:t>
      </w:r>
      <w:r w:rsidRPr="000A6887">
        <w:rPr>
          <w:rFonts w:ascii="Times New Roman" w:hAnsi="Times New Roman" w:cs="Times New Roman"/>
          <w:i/>
          <w:iCs/>
          <w:sz w:val="24"/>
          <w:szCs w:val="24"/>
        </w:rPr>
        <w:t>Conversations with Gloria Naylor</w:t>
      </w:r>
      <w:r>
        <w:rPr>
          <w:rFonts w:ascii="Times New Roman" w:hAnsi="Times New Roman" w:cs="Times New Roman"/>
          <w:sz w:val="24"/>
          <w:szCs w:val="24"/>
        </w:rPr>
        <w:t>, University P</w:t>
      </w:r>
      <w:r w:rsidRPr="000A6887">
        <w:rPr>
          <w:rFonts w:ascii="Times New Roman" w:hAnsi="Times New Roman" w:cs="Times New Roman"/>
          <w:sz w:val="24"/>
          <w:szCs w:val="24"/>
        </w:rPr>
        <w:t>ress of Mississippi, 2004.</w:t>
      </w:r>
    </w:p>
    <w:p w:rsidR="008D3A4A" w:rsidRPr="000A6887" w:rsidRDefault="008D3A4A" w:rsidP="008D3A4A">
      <w:pPr>
        <w:numPr>
          <w:ilvl w:val="0"/>
          <w:numId w:val="20"/>
        </w:numPr>
        <w:tabs>
          <w:tab w:val="left" w:pos="900"/>
          <w:tab w:val="left" w:pos="993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lastRenderedPageBreak/>
        <w:t>--- .</w:t>
      </w:r>
      <w:r w:rsidRPr="000A6887">
        <w:rPr>
          <w:rFonts w:ascii="Times New Roman" w:hAnsi="Times New Roman" w:cs="Times New Roman"/>
          <w:i/>
          <w:iCs/>
          <w:sz w:val="24"/>
          <w:szCs w:val="24"/>
        </w:rPr>
        <w:t>The Fiction of Gloria Naylor: Houses and Spaces of Resistance</w:t>
      </w:r>
      <w:r w:rsidRPr="000A6887">
        <w:rPr>
          <w:rFonts w:ascii="Times New Roman" w:hAnsi="Times New Roman" w:cs="Times New Roman"/>
          <w:sz w:val="24"/>
          <w:szCs w:val="24"/>
        </w:rPr>
        <w:t>, Knoxville: University of Tennessee Press, 2010.</w:t>
      </w:r>
    </w:p>
    <w:p w:rsidR="008D3A4A" w:rsidRPr="000A6887" w:rsidRDefault="008D3A4A" w:rsidP="008D3A4A">
      <w:pPr>
        <w:numPr>
          <w:ilvl w:val="0"/>
          <w:numId w:val="20"/>
        </w:numPr>
        <w:tabs>
          <w:tab w:val="left" w:pos="900"/>
          <w:tab w:val="left" w:pos="993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 xml:space="preserve">Sharon Felton and Michelle Carbone Loris, </w:t>
      </w:r>
      <w:r w:rsidRPr="000A6887">
        <w:rPr>
          <w:rFonts w:ascii="Times New Roman" w:hAnsi="Times New Roman" w:cs="Times New Roman"/>
          <w:i/>
          <w:iCs/>
          <w:sz w:val="24"/>
          <w:szCs w:val="24"/>
        </w:rPr>
        <w:t>The Critical Response to Gloria Naylor</w:t>
      </w:r>
      <w:r w:rsidRPr="000A6887">
        <w:rPr>
          <w:rFonts w:ascii="Times New Roman" w:hAnsi="Times New Roman" w:cs="Times New Roman"/>
          <w:sz w:val="24"/>
          <w:szCs w:val="24"/>
        </w:rPr>
        <w:t>, Greenwood Press, 1997.</w:t>
      </w:r>
    </w:p>
    <w:p w:rsidR="008D3A4A" w:rsidRPr="000A6887" w:rsidRDefault="008D3A4A" w:rsidP="008D3A4A">
      <w:pPr>
        <w:numPr>
          <w:ilvl w:val="0"/>
          <w:numId w:val="20"/>
        </w:numPr>
        <w:tabs>
          <w:tab w:val="left" w:pos="900"/>
          <w:tab w:val="left" w:pos="993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 xml:space="preserve">Shirley A. Stave, </w:t>
      </w:r>
      <w:r w:rsidRPr="000A6887">
        <w:rPr>
          <w:rFonts w:ascii="Times New Roman" w:hAnsi="Times New Roman" w:cs="Times New Roman"/>
          <w:i/>
          <w:iCs/>
          <w:sz w:val="24"/>
          <w:szCs w:val="24"/>
        </w:rPr>
        <w:t>Gloria Naylor: Strategy and Technique, Magic and Myth</w:t>
      </w:r>
      <w:r w:rsidRPr="000A6887">
        <w:rPr>
          <w:rFonts w:ascii="Times New Roman" w:hAnsi="Times New Roman" w:cs="Times New Roman"/>
          <w:sz w:val="24"/>
          <w:szCs w:val="24"/>
        </w:rPr>
        <w:t>, Cranbur</w:t>
      </w:r>
      <w:r>
        <w:rPr>
          <w:rFonts w:ascii="Times New Roman" w:hAnsi="Times New Roman" w:cs="Times New Roman"/>
          <w:sz w:val="24"/>
          <w:szCs w:val="24"/>
        </w:rPr>
        <w:t>y: Associated University Press</w:t>
      </w:r>
      <w:r w:rsidRPr="000A6887">
        <w:rPr>
          <w:rFonts w:ascii="Times New Roman" w:hAnsi="Times New Roman" w:cs="Times New Roman"/>
          <w:sz w:val="24"/>
          <w:szCs w:val="24"/>
        </w:rPr>
        <w:t>, 2001.</w:t>
      </w:r>
    </w:p>
    <w:p w:rsidR="008D3A4A" w:rsidRPr="000A6887" w:rsidRDefault="008D3A4A" w:rsidP="008D3A4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D3A4A" w:rsidRPr="000A6887" w:rsidRDefault="008D3A4A" w:rsidP="008D3A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A4A" w:rsidRDefault="008D3A4A" w:rsidP="008D3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A4A" w:rsidRPr="00526B62" w:rsidRDefault="008D3A4A" w:rsidP="00526B62">
      <w:pPr>
        <w:spacing w:after="0" w:line="360" w:lineRule="auto"/>
        <w:ind w:left="2880" w:firstLine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C309D0" w:rsidRPr="00C309D0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Semester-II</w:t>
      </w:r>
    </w:p>
    <w:p w:rsidR="00526B62" w:rsidRDefault="00972F33" w:rsidP="00526B62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IV</w:t>
      </w:r>
      <w:r w:rsidR="00526B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6B62" w:rsidRPr="00972F33">
        <w:rPr>
          <w:rFonts w:ascii="Times New Roman" w:hAnsi="Times New Roman" w:cs="Times New Roman"/>
          <w:b/>
          <w:iCs/>
          <w:sz w:val="24"/>
          <w:szCs w:val="24"/>
        </w:rPr>
        <w:t xml:space="preserve">Open Elective </w:t>
      </w:r>
    </w:p>
    <w:p w:rsidR="00972F33" w:rsidRPr="00C309D0" w:rsidRDefault="00972F33" w:rsidP="00C309D0">
      <w:pPr>
        <w:spacing w:after="0" w:line="360" w:lineRule="auto"/>
        <w:ind w:left="3600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C309D0" w:rsidRPr="009E0322" w:rsidRDefault="00C309D0" w:rsidP="009E032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E0322">
        <w:rPr>
          <w:rFonts w:ascii="Times New Roman" w:hAnsi="Times New Roman" w:cs="Times New Roman"/>
          <w:b/>
          <w:iCs/>
          <w:sz w:val="24"/>
          <w:szCs w:val="24"/>
        </w:rPr>
        <w:t>Name of the Cou</w:t>
      </w:r>
      <w:r w:rsidR="00D343DD" w:rsidRPr="009E0322">
        <w:rPr>
          <w:rFonts w:ascii="Times New Roman" w:hAnsi="Times New Roman" w:cs="Times New Roman"/>
          <w:b/>
          <w:iCs/>
          <w:sz w:val="24"/>
          <w:szCs w:val="24"/>
        </w:rPr>
        <w:t>r</w:t>
      </w:r>
      <w:r w:rsidRPr="009E0322">
        <w:rPr>
          <w:rFonts w:ascii="Times New Roman" w:hAnsi="Times New Roman" w:cs="Times New Roman"/>
          <w:b/>
          <w:iCs/>
          <w:sz w:val="24"/>
          <w:szCs w:val="24"/>
        </w:rPr>
        <w:t xml:space="preserve">se: </w:t>
      </w:r>
      <w:r w:rsidRPr="009E0322">
        <w:rPr>
          <w:rFonts w:ascii="Times New Roman" w:hAnsi="Times New Roman" w:cs="Times New Roman"/>
          <w:b/>
          <w:iCs/>
          <w:sz w:val="24"/>
          <w:szCs w:val="24"/>
        </w:rPr>
        <w:tab/>
        <w:t>A Study in Discourse</w:t>
      </w:r>
    </w:p>
    <w:p w:rsidR="009E0322" w:rsidRDefault="009E0322" w:rsidP="009E0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Credits: 04, Exam</w:t>
      </w:r>
      <w:r w:rsidRPr="000A6887">
        <w:rPr>
          <w:rFonts w:ascii="Times New Roman" w:hAnsi="Times New Roman" w:cs="Times New Roman"/>
          <w:sz w:val="24"/>
          <w:szCs w:val="24"/>
        </w:rPr>
        <w:t xml:space="preserve">Time: 3 </w:t>
      </w:r>
      <w:proofErr w:type="spellStart"/>
      <w:r w:rsidRPr="000A6887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Theory: 7</w:t>
      </w:r>
      <w:r w:rsidRPr="00136AB8">
        <w:rPr>
          <w:rFonts w:ascii="Times New Roman" w:hAnsi="Times New Roman" w:cs="Times New Roman"/>
          <w:sz w:val="24"/>
          <w:szCs w:val="24"/>
        </w:rPr>
        <w:t>0 Mark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:rsidR="009E0322" w:rsidRPr="000A6887" w:rsidRDefault="009E0322" w:rsidP="009E0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 xml:space="preserve">Max. Marks: 100            </w:t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 w:rsidRPr="000A68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Internal Assessment: 3</w:t>
      </w:r>
      <w:r w:rsidRPr="000A6887">
        <w:rPr>
          <w:rFonts w:ascii="Times New Roman" w:hAnsi="Times New Roman" w:cs="Times New Roman"/>
          <w:sz w:val="24"/>
          <w:szCs w:val="24"/>
        </w:rPr>
        <w:t>0 Marks</w:t>
      </w:r>
    </w:p>
    <w:p w:rsidR="00C309D0" w:rsidRDefault="00C309D0" w:rsidP="00C309D0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B666B" w:rsidRPr="000A6887" w:rsidRDefault="002B666B" w:rsidP="002B6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Objective:</w:t>
      </w:r>
      <w:r w:rsidRPr="000A6887">
        <w:rPr>
          <w:rFonts w:ascii="Times New Roman" w:hAnsi="Times New Roman" w:cs="Times New Roman"/>
          <w:sz w:val="24"/>
          <w:szCs w:val="24"/>
        </w:rPr>
        <w:t xml:space="preserve"> The course intends to introduce the learner to the basics of </w:t>
      </w:r>
      <w:r w:rsidR="001669F7">
        <w:rPr>
          <w:rFonts w:ascii="Times New Roman" w:hAnsi="Times New Roman" w:cs="Times New Roman"/>
          <w:sz w:val="24"/>
          <w:szCs w:val="24"/>
        </w:rPr>
        <w:t>Discourse and identify major discursive patterns emerging in a writing. Exposure to and understanding of these patterns is an integral part of research.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9F7">
        <w:rPr>
          <w:rFonts w:ascii="Times New Roman" w:hAnsi="Times New Roman" w:cs="Times New Roman"/>
          <w:sz w:val="24"/>
          <w:szCs w:val="24"/>
        </w:rPr>
        <w:t xml:space="preserve">To </w:t>
      </w:r>
      <w:r w:rsidRPr="000A6887">
        <w:rPr>
          <w:rFonts w:ascii="Times New Roman" w:hAnsi="Times New Roman" w:cs="Times New Roman"/>
          <w:sz w:val="24"/>
          <w:szCs w:val="24"/>
        </w:rPr>
        <w:t>expose them to the theoretical and practical nuanc</w:t>
      </w:r>
      <w:r>
        <w:rPr>
          <w:rFonts w:ascii="Times New Roman" w:hAnsi="Times New Roman" w:cs="Times New Roman"/>
          <w:sz w:val="24"/>
          <w:szCs w:val="24"/>
        </w:rPr>
        <w:t>es of different types of discourses</w:t>
      </w:r>
      <w:r w:rsidR="001669F7">
        <w:rPr>
          <w:rFonts w:ascii="Times New Roman" w:hAnsi="Times New Roman" w:cs="Times New Roman"/>
          <w:sz w:val="24"/>
          <w:szCs w:val="24"/>
        </w:rPr>
        <w:t>, texts from different authors are taken up for study.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66B" w:rsidRPr="000A6887" w:rsidRDefault="002B666B" w:rsidP="002B66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99D" w:rsidRPr="000A6887" w:rsidRDefault="0088599D" w:rsidP="0088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Instructions for the Students</w:t>
      </w:r>
      <w:r w:rsidRPr="000A6887">
        <w:rPr>
          <w:rFonts w:ascii="Times New Roman" w:hAnsi="Times New Roman" w:cs="Times New Roman"/>
          <w:sz w:val="24"/>
          <w:szCs w:val="24"/>
        </w:rPr>
        <w:t>: Attempt five questions in all including question 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6887">
        <w:rPr>
          <w:rFonts w:ascii="Times New Roman" w:hAnsi="Times New Roman" w:cs="Times New Roman"/>
          <w:sz w:val="24"/>
          <w:szCs w:val="24"/>
        </w:rPr>
        <w:t xml:space="preserve"> 1 which is compulsory. Besides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6887">
        <w:rPr>
          <w:rFonts w:ascii="Times New Roman" w:hAnsi="Times New Roman" w:cs="Times New Roman"/>
          <w:sz w:val="24"/>
          <w:szCs w:val="24"/>
        </w:rPr>
        <w:t xml:space="preserve"> the students are required to attempt any 04 long answer questions selecting at least one question from any 3 units of the course. All questions carry equal marks. </w:t>
      </w:r>
    </w:p>
    <w:p w:rsidR="0088599D" w:rsidRPr="000A6887" w:rsidRDefault="0088599D" w:rsidP="0088599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99D" w:rsidRPr="000A6887" w:rsidRDefault="0088599D" w:rsidP="0088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t>Instructions for the Paper-Setter:</w:t>
      </w:r>
    </w:p>
    <w:p w:rsidR="0088599D" w:rsidRPr="000A6887" w:rsidRDefault="0088599D" w:rsidP="0088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>The question paper shall consist of long and short answer type questions. For Question No</w:t>
      </w:r>
      <w:r>
        <w:rPr>
          <w:rFonts w:ascii="Times New Roman" w:hAnsi="Times New Roman" w:cs="Times New Roman"/>
          <w:sz w:val="24"/>
          <w:szCs w:val="24"/>
        </w:rPr>
        <w:t xml:space="preserve">. 1, there will be </w:t>
      </w:r>
      <w:r w:rsidRPr="000A6887">
        <w:rPr>
          <w:rFonts w:ascii="Times New Roman" w:hAnsi="Times New Roman" w:cs="Times New Roman"/>
          <w:sz w:val="24"/>
          <w:szCs w:val="24"/>
        </w:rPr>
        <w:t xml:space="preserve">8 short answer questions from all the 4 units of the course and the students will attempt 4 out of them in 150 words </w:t>
      </w:r>
      <w:r>
        <w:rPr>
          <w:rFonts w:ascii="Times New Roman" w:hAnsi="Times New Roman" w:cs="Times New Roman"/>
          <w:sz w:val="24"/>
          <w:szCs w:val="24"/>
        </w:rPr>
        <w:t xml:space="preserve">each. Each question will be </w:t>
      </w:r>
      <w:r w:rsidR="002B2939">
        <w:rPr>
          <w:rFonts w:ascii="Times New Roman" w:hAnsi="Times New Roman" w:cs="Times New Roman"/>
          <w:sz w:val="24"/>
          <w:szCs w:val="24"/>
        </w:rPr>
        <w:t>of 3.5</w:t>
      </w:r>
      <w:r w:rsidRPr="000A6887">
        <w:rPr>
          <w:rFonts w:ascii="Times New Roman" w:hAnsi="Times New Roman" w:cs="Times New Roman"/>
          <w:sz w:val="24"/>
          <w:szCs w:val="24"/>
        </w:rPr>
        <w:t xml:space="preserve"> marks.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87">
        <w:rPr>
          <w:rFonts w:ascii="Times New Roman" w:hAnsi="Times New Roman" w:cs="Times New Roman"/>
          <w:sz w:val="24"/>
          <w:szCs w:val="24"/>
        </w:rPr>
        <w:t>Question No</w:t>
      </w:r>
      <w:r>
        <w:rPr>
          <w:rFonts w:ascii="Times New Roman" w:hAnsi="Times New Roman" w:cs="Times New Roman"/>
          <w:sz w:val="24"/>
          <w:szCs w:val="24"/>
        </w:rPr>
        <w:t>s.</w:t>
      </w:r>
      <w:r w:rsidRPr="000A6887">
        <w:rPr>
          <w:rFonts w:ascii="Times New Roman" w:hAnsi="Times New Roman" w:cs="Times New Roman"/>
          <w:sz w:val="24"/>
          <w:szCs w:val="24"/>
        </w:rPr>
        <w:t xml:space="preserve"> 2 to 9 shall comprise long-answer type questions covering all the four units of the course. The examiner will set 2 questions from each unit/text and the students are required to attempt any 4 questions selecting at least one question from any 3 units of the cour</w:t>
      </w:r>
      <w:r>
        <w:rPr>
          <w:rFonts w:ascii="Times New Roman" w:hAnsi="Times New Roman" w:cs="Times New Roman"/>
          <w:sz w:val="24"/>
          <w:szCs w:val="24"/>
        </w:rPr>
        <w:t>se.  Each question will be of 14</w:t>
      </w:r>
      <w:r w:rsidRPr="000A6887">
        <w:rPr>
          <w:rFonts w:ascii="Times New Roman" w:hAnsi="Times New Roman" w:cs="Times New Roman"/>
          <w:sz w:val="24"/>
          <w:szCs w:val="24"/>
        </w:rPr>
        <w:t xml:space="preserve"> marks. </w:t>
      </w:r>
    </w:p>
    <w:p w:rsidR="00C309D0" w:rsidRDefault="00C309D0" w:rsidP="00C309D0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309D0" w:rsidRPr="004F007E" w:rsidRDefault="00C309D0" w:rsidP="00C309D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007E">
        <w:rPr>
          <w:rFonts w:ascii="Times New Roman" w:hAnsi="Times New Roman" w:cs="Times New Roman"/>
          <w:b/>
          <w:bCs/>
          <w:iCs/>
          <w:sz w:val="24"/>
          <w:szCs w:val="24"/>
        </w:rPr>
        <w:t>Syllabus:</w:t>
      </w:r>
    </w:p>
    <w:p w:rsidR="00C309D0" w:rsidRPr="000672D8" w:rsidRDefault="00C309D0" w:rsidP="00C309D0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309D0" w:rsidRDefault="00C309D0" w:rsidP="00C309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157A">
        <w:rPr>
          <w:rFonts w:ascii="Times New Roman" w:hAnsi="Times New Roman" w:cs="Times New Roman"/>
          <w:b/>
          <w:bCs/>
          <w:iCs/>
          <w:sz w:val="24"/>
          <w:szCs w:val="24"/>
        </w:rPr>
        <w:t>Unit-I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Historical Discourse-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Tug</w:t>
      </w:r>
      <w:r w:rsidR="00414E94">
        <w:rPr>
          <w:rFonts w:ascii="Times New Roman" w:hAnsi="Times New Roman" w:cs="Times New Roman"/>
          <w:iCs/>
          <w:sz w:val="24"/>
          <w:szCs w:val="24"/>
        </w:rPr>
        <w:t>h</w:t>
      </w:r>
      <w:r>
        <w:rPr>
          <w:rFonts w:ascii="Times New Roman" w:hAnsi="Times New Roman" w:cs="Times New Roman"/>
          <w:iCs/>
          <w:sz w:val="24"/>
          <w:szCs w:val="24"/>
        </w:rPr>
        <w:t>laq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by Girish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Karnad</w:t>
      </w:r>
      <w:proofErr w:type="spellEnd"/>
    </w:p>
    <w:p w:rsidR="00C309D0" w:rsidRDefault="00C309D0" w:rsidP="00C309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157A">
        <w:rPr>
          <w:rFonts w:ascii="Times New Roman" w:hAnsi="Times New Roman" w:cs="Times New Roman"/>
          <w:b/>
          <w:bCs/>
          <w:iCs/>
          <w:sz w:val="24"/>
          <w:szCs w:val="24"/>
        </w:rPr>
        <w:t>Unit-II</w:t>
      </w:r>
      <w:r>
        <w:rPr>
          <w:rFonts w:ascii="Times New Roman" w:hAnsi="Times New Roman" w:cs="Times New Roman"/>
          <w:iCs/>
          <w:sz w:val="24"/>
          <w:szCs w:val="24"/>
        </w:rPr>
        <w:tab/>
        <w:t>Political Discourse: The Animal Farm by George Orwell</w:t>
      </w:r>
    </w:p>
    <w:p w:rsidR="00C309D0" w:rsidRDefault="00C309D0" w:rsidP="00C309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157A">
        <w:rPr>
          <w:rFonts w:ascii="Times New Roman" w:hAnsi="Times New Roman" w:cs="Times New Roman"/>
          <w:b/>
          <w:bCs/>
          <w:iCs/>
          <w:sz w:val="24"/>
          <w:szCs w:val="24"/>
        </w:rPr>
        <w:t>Unit-III</w:t>
      </w:r>
      <w:r>
        <w:rPr>
          <w:rFonts w:ascii="Times New Roman" w:hAnsi="Times New Roman" w:cs="Times New Roman"/>
          <w:iCs/>
          <w:sz w:val="24"/>
          <w:szCs w:val="24"/>
        </w:rPr>
        <w:tab/>
        <w:t>Economic Discourse</w:t>
      </w:r>
      <w:r w:rsidRPr="000036C4"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>The Great Gatsby by F. Scott Fitzgerald</w:t>
      </w:r>
    </w:p>
    <w:p w:rsidR="00C309D0" w:rsidRDefault="00C309D0" w:rsidP="00C309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157A">
        <w:rPr>
          <w:rFonts w:ascii="Times New Roman" w:hAnsi="Times New Roman" w:cs="Times New Roman"/>
          <w:b/>
          <w:bCs/>
          <w:iCs/>
          <w:sz w:val="24"/>
          <w:szCs w:val="24"/>
        </w:rPr>
        <w:t>Unit-IV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Dalit Discourse- The Annihilation of Caste by B.R. Ambedkar </w:t>
      </w:r>
    </w:p>
    <w:p w:rsidR="00C309D0" w:rsidRDefault="00C309D0" w:rsidP="00C309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F5492" w:rsidRPr="000E3EE4" w:rsidRDefault="002F5492" w:rsidP="002F5492">
      <w:pPr>
        <w:tabs>
          <w:tab w:val="left" w:pos="900"/>
          <w:tab w:val="left" w:pos="99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E3EE4">
        <w:rPr>
          <w:rFonts w:ascii="Times New Roman" w:hAnsi="Times New Roman" w:cs="Times New Roman"/>
          <w:b/>
          <w:bCs/>
          <w:sz w:val="24"/>
          <w:szCs w:val="24"/>
        </w:rPr>
        <w:t xml:space="preserve">Suggested reading: </w:t>
      </w:r>
    </w:p>
    <w:p w:rsidR="002F5492" w:rsidRPr="002F5492" w:rsidRDefault="002F5492" w:rsidP="002F5492">
      <w:pPr>
        <w:pStyle w:val="ListParagraph"/>
        <w:numPr>
          <w:ilvl w:val="3"/>
          <w:numId w:val="10"/>
        </w:numPr>
        <w:shd w:val="clear" w:color="auto" w:fill="FFFFFF"/>
        <w:tabs>
          <w:tab w:val="clear" w:pos="2880"/>
          <w:tab w:val="num" w:pos="2552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val="en-IN" w:eastAsia="en-IN" w:bidi="ar-SA"/>
        </w:rPr>
      </w:pPr>
      <w:r w:rsidRPr="002F5492">
        <w:rPr>
          <w:rFonts w:ascii="Times New Roman" w:eastAsia="Times New Roman" w:hAnsi="Times New Roman" w:cs="Times New Roman"/>
          <w:sz w:val="24"/>
          <w:szCs w:val="24"/>
          <w:lang w:val="en-IN" w:eastAsia="en-IN" w:bidi="ar-SA"/>
        </w:rPr>
        <w:t>James Paul Gee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 w:bidi="ar-SA"/>
        </w:rPr>
        <w:t xml:space="preserve">, </w:t>
      </w:r>
      <w:r w:rsidRPr="002F5492">
        <w:rPr>
          <w:rFonts w:ascii="Times New Roman" w:eastAsia="Times New Roman" w:hAnsi="Times New Roman" w:cs="Times New Roman"/>
          <w:i/>
          <w:sz w:val="24"/>
          <w:szCs w:val="24"/>
          <w:lang w:val="en-IN" w:eastAsia="en-IN" w:bidi="ar-SA"/>
        </w:rPr>
        <w:t>An Introduction to Discourse Analysis: Theory and Method</w:t>
      </w:r>
      <w:r w:rsidRPr="002F5492">
        <w:rPr>
          <w:rFonts w:ascii="Times New Roman" w:eastAsia="Times New Roman" w:hAnsi="Times New Roman" w:cs="Times New Roman"/>
          <w:color w:val="777777"/>
          <w:sz w:val="24"/>
          <w:szCs w:val="24"/>
          <w:lang w:val="en-IN" w:eastAsia="en-IN" w:bidi="ar-SA"/>
        </w:rPr>
        <w:t xml:space="preserve"> </w:t>
      </w:r>
      <w:r w:rsidRPr="002F5492">
        <w:rPr>
          <w:rFonts w:ascii="Times New Roman" w:eastAsia="Times New Roman" w:hAnsi="Times New Roman" w:cs="Times New Roman"/>
          <w:sz w:val="24"/>
          <w:szCs w:val="24"/>
          <w:lang w:val="en-IN" w:eastAsia="en-IN" w:bidi="ar-SA"/>
        </w:rPr>
        <w:t xml:space="preserve">, </w:t>
      </w:r>
      <w:r w:rsidRPr="002F5492"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>Routledge; 4 edition (24 January 2014)</w:t>
      </w:r>
    </w:p>
    <w:p w:rsidR="001832BE" w:rsidRDefault="005D0AFF" w:rsidP="005D0AFF">
      <w:pPr>
        <w:autoSpaceDE w:val="0"/>
        <w:autoSpaceDN w:val="0"/>
        <w:adjustRightInd w:val="0"/>
        <w:spacing w:after="0" w:line="360" w:lineRule="auto"/>
        <w:ind w:left="426"/>
      </w:pPr>
      <w:r w:rsidRPr="005D0AFF">
        <w:rPr>
          <w:rFonts w:ascii="Calibri" w:eastAsia="Calibri" w:hAnsi="Calibri" w:cs="Calibri"/>
        </w:rPr>
        <w:t>2.</w:t>
      </w:r>
      <w:r>
        <w:t xml:space="preserve">  </w:t>
      </w:r>
      <w:proofErr w:type="spellStart"/>
      <w:r w:rsidR="00C23F11">
        <w:t>Blommaert</w:t>
      </w:r>
      <w:proofErr w:type="spellEnd"/>
      <w:r w:rsidR="00C23F11">
        <w:t xml:space="preserve">, J, </w:t>
      </w:r>
      <w:r w:rsidRPr="005D0AFF">
        <w:rPr>
          <w:i/>
        </w:rPr>
        <w:t>Discourse</w:t>
      </w:r>
      <w:r w:rsidRPr="005D0AFF">
        <w:t>. Cambri</w:t>
      </w:r>
      <w:r w:rsidR="002E5105">
        <w:t xml:space="preserve">dge: Cambridge University Press, </w:t>
      </w:r>
      <w:r w:rsidR="00C23F11">
        <w:t>2005</w:t>
      </w:r>
    </w:p>
    <w:p w:rsidR="002E5105" w:rsidRDefault="002E5105" w:rsidP="005D0AFF">
      <w:pPr>
        <w:autoSpaceDE w:val="0"/>
        <w:autoSpaceDN w:val="0"/>
        <w:adjustRightInd w:val="0"/>
        <w:spacing w:after="0" w:line="360" w:lineRule="auto"/>
        <w:ind w:left="426"/>
      </w:pPr>
      <w:r>
        <w:t xml:space="preserve">3. Chilton, P,  </w:t>
      </w:r>
      <w:proofErr w:type="spellStart"/>
      <w:r w:rsidRPr="00AB7CE0">
        <w:rPr>
          <w:i/>
        </w:rPr>
        <w:t>Analysing</w:t>
      </w:r>
      <w:proofErr w:type="spellEnd"/>
      <w:r w:rsidRPr="00AB7CE0">
        <w:rPr>
          <w:i/>
        </w:rPr>
        <w:t xml:space="preserve"> political discourse</w:t>
      </w:r>
      <w:r>
        <w:t>. London: Routledge, 2004</w:t>
      </w:r>
    </w:p>
    <w:p w:rsidR="00AB7CE0" w:rsidRDefault="00AB7CE0" w:rsidP="005D0AFF">
      <w:pPr>
        <w:autoSpaceDE w:val="0"/>
        <w:autoSpaceDN w:val="0"/>
        <w:adjustRightInd w:val="0"/>
        <w:spacing w:after="0" w:line="360" w:lineRule="auto"/>
        <w:ind w:left="426"/>
      </w:pPr>
      <w:r>
        <w:t xml:space="preserve">4. Machin, D., &amp; Mayr, A. </w:t>
      </w:r>
      <w:r w:rsidRPr="00AB7CE0">
        <w:rPr>
          <w:i/>
        </w:rPr>
        <w:t>How to</w:t>
      </w:r>
      <w:r>
        <w:rPr>
          <w:i/>
        </w:rPr>
        <w:t xml:space="preserve"> d</w:t>
      </w:r>
      <w:r w:rsidRPr="00AB7CE0">
        <w:rPr>
          <w:i/>
        </w:rPr>
        <w:t>o Critical Discourse Analysis</w:t>
      </w:r>
      <w:r>
        <w:t>. London: Sage, 2012</w:t>
      </w:r>
    </w:p>
    <w:p w:rsidR="0022230D" w:rsidRDefault="0022230D" w:rsidP="005D0AFF">
      <w:pPr>
        <w:autoSpaceDE w:val="0"/>
        <w:autoSpaceDN w:val="0"/>
        <w:adjustRightInd w:val="0"/>
        <w:spacing w:after="0" w:line="360" w:lineRule="auto"/>
        <w:ind w:left="426"/>
      </w:pPr>
      <w:r>
        <w:t xml:space="preserve">5. Van </w:t>
      </w:r>
      <w:proofErr w:type="spellStart"/>
      <w:r>
        <w:t>Leeuwen</w:t>
      </w:r>
      <w:proofErr w:type="spellEnd"/>
      <w:r>
        <w:t xml:space="preserve">, T. </w:t>
      </w:r>
      <w:r w:rsidRPr="00DC574E">
        <w:rPr>
          <w:i/>
        </w:rPr>
        <w:t>Introduction to social semiotics</w:t>
      </w:r>
      <w:r>
        <w:t>. London: Routledge, 2005.</w:t>
      </w:r>
    </w:p>
    <w:p w:rsidR="00635DC4" w:rsidRDefault="00635DC4" w:rsidP="005D0AFF">
      <w:pPr>
        <w:autoSpaceDE w:val="0"/>
        <w:autoSpaceDN w:val="0"/>
        <w:adjustRightInd w:val="0"/>
        <w:spacing w:after="0" w:line="360" w:lineRule="auto"/>
        <w:ind w:left="426"/>
      </w:pPr>
      <w:r>
        <w:t xml:space="preserve">6. </w:t>
      </w:r>
      <w:r w:rsidR="0062420E">
        <w:t xml:space="preserve">Van </w:t>
      </w:r>
      <w:proofErr w:type="spellStart"/>
      <w:r w:rsidR="0062420E">
        <w:t>Leeuwen</w:t>
      </w:r>
      <w:proofErr w:type="spellEnd"/>
      <w:r w:rsidR="0062420E">
        <w:t xml:space="preserve">, T, </w:t>
      </w:r>
      <w:r w:rsidRPr="0062420E">
        <w:rPr>
          <w:i/>
        </w:rPr>
        <w:t>Discourse and Practice. New Tools for Critical Discourse Analysis</w:t>
      </w:r>
      <w:r>
        <w:t>. Oxford: OUP,</w:t>
      </w:r>
      <w:r w:rsidRPr="00635DC4">
        <w:t xml:space="preserve"> </w:t>
      </w:r>
    </w:p>
    <w:p w:rsidR="009E0322" w:rsidRDefault="00635DC4" w:rsidP="009E0322">
      <w:pPr>
        <w:autoSpaceDE w:val="0"/>
        <w:autoSpaceDN w:val="0"/>
        <w:adjustRightInd w:val="0"/>
        <w:spacing w:after="0" w:line="360" w:lineRule="auto"/>
        <w:ind w:left="426"/>
      </w:pPr>
      <w:r>
        <w:t xml:space="preserve">     2008.</w:t>
      </w:r>
    </w:p>
    <w:p w:rsidR="005626D2" w:rsidRDefault="009E0ED6" w:rsidP="009E0322">
      <w:pPr>
        <w:autoSpaceDE w:val="0"/>
        <w:autoSpaceDN w:val="0"/>
        <w:adjustRightInd w:val="0"/>
        <w:spacing w:after="0" w:line="360" w:lineRule="auto"/>
        <w:ind w:left="426"/>
      </w:pPr>
      <w:r>
        <w:t xml:space="preserve">7. Van Dijk, T. A, </w:t>
      </w:r>
      <w:r w:rsidRPr="009E0ED6">
        <w:rPr>
          <w:i/>
        </w:rPr>
        <w:t>Elite discourse and racism</w:t>
      </w:r>
      <w:r>
        <w:t>. Newbury Park, CA: Sage, 1993</w:t>
      </w:r>
    </w:p>
    <w:p w:rsidR="00881E58" w:rsidRPr="00C309D0" w:rsidRDefault="00881E58" w:rsidP="00881E58">
      <w:pPr>
        <w:spacing w:after="0" w:line="360" w:lineRule="auto"/>
        <w:ind w:left="3600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0A6887">
        <w:rPr>
          <w:rFonts w:ascii="Times New Roman" w:hAnsi="Times New Roman" w:cs="Times New Roman"/>
          <w:b/>
          <w:bCs/>
          <w:sz w:val="24"/>
          <w:szCs w:val="24"/>
        </w:rPr>
        <w:lastRenderedPageBreak/>
        <w:t>Course</w:t>
      </w:r>
      <w:r w:rsidR="00526B6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881E58" w:rsidRPr="00972F33" w:rsidRDefault="00E56401" w:rsidP="00881E58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881E58">
        <w:rPr>
          <w:rFonts w:ascii="Times New Roman" w:hAnsi="Times New Roman" w:cs="Times New Roman"/>
          <w:b/>
          <w:iCs/>
          <w:sz w:val="24"/>
          <w:szCs w:val="24"/>
        </w:rPr>
        <w:t>Seminar</w:t>
      </w:r>
    </w:p>
    <w:p w:rsidR="00881E58" w:rsidRDefault="00881E58" w:rsidP="009E0322">
      <w:pPr>
        <w:autoSpaceDE w:val="0"/>
        <w:autoSpaceDN w:val="0"/>
        <w:adjustRightInd w:val="0"/>
        <w:spacing w:after="0" w:line="360" w:lineRule="auto"/>
        <w:ind w:left="426"/>
      </w:pPr>
    </w:p>
    <w:p w:rsidR="00881E58" w:rsidRDefault="003E1056" w:rsidP="009E0322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Credits: 02</w:t>
      </w:r>
      <w:r w:rsidR="00881E58">
        <w:rPr>
          <w:rFonts w:ascii="Times New Roman" w:hAnsi="Times New Roman" w:cs="Times New Roman"/>
          <w:sz w:val="24"/>
          <w:szCs w:val="24"/>
        </w:rPr>
        <w:tab/>
      </w:r>
      <w:r w:rsidR="00881E58">
        <w:rPr>
          <w:rFonts w:ascii="Times New Roman" w:hAnsi="Times New Roman" w:cs="Times New Roman"/>
          <w:sz w:val="24"/>
          <w:szCs w:val="24"/>
        </w:rPr>
        <w:tab/>
      </w:r>
      <w:r w:rsidR="00881E58">
        <w:rPr>
          <w:rFonts w:ascii="Times New Roman" w:hAnsi="Times New Roman" w:cs="Times New Roman"/>
          <w:sz w:val="24"/>
          <w:szCs w:val="24"/>
        </w:rPr>
        <w:tab/>
      </w:r>
      <w:r w:rsidR="00881E58">
        <w:rPr>
          <w:rFonts w:ascii="Times New Roman" w:hAnsi="Times New Roman" w:cs="Times New Roman"/>
          <w:sz w:val="24"/>
          <w:szCs w:val="24"/>
        </w:rPr>
        <w:tab/>
      </w:r>
      <w:r w:rsidR="00881E58">
        <w:rPr>
          <w:rFonts w:ascii="Times New Roman" w:hAnsi="Times New Roman" w:cs="Times New Roman"/>
          <w:sz w:val="24"/>
          <w:szCs w:val="24"/>
        </w:rPr>
        <w:tab/>
      </w:r>
      <w:r w:rsidR="00881E58">
        <w:rPr>
          <w:rFonts w:ascii="Times New Roman" w:hAnsi="Times New Roman" w:cs="Times New Roman"/>
          <w:sz w:val="24"/>
          <w:szCs w:val="24"/>
        </w:rPr>
        <w:tab/>
      </w:r>
      <w:r w:rsidR="00881E58">
        <w:rPr>
          <w:rFonts w:ascii="Times New Roman" w:hAnsi="Times New Roman" w:cs="Times New Roman"/>
          <w:sz w:val="24"/>
          <w:szCs w:val="24"/>
        </w:rPr>
        <w:tab/>
        <w:t>Max marks: 50</w:t>
      </w:r>
    </w:p>
    <w:p w:rsidR="00D051A2" w:rsidRDefault="00D051A2" w:rsidP="009E0322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051A2" w:rsidRDefault="00D051A2" w:rsidP="009E0322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committee of all the teachers of the department eligible for supervising the MPhil students shall judge the combined seminar of the students and give marks out of 50 and </w:t>
      </w:r>
      <w:r w:rsidR="00F849EF">
        <w:rPr>
          <w:rFonts w:ascii="Times New Roman" w:hAnsi="Times New Roman" w:cs="Times New Roman"/>
          <w:sz w:val="24"/>
          <w:szCs w:val="24"/>
        </w:rPr>
        <w:t>the final score out of 50</w:t>
      </w:r>
      <w:r>
        <w:rPr>
          <w:rFonts w:ascii="Times New Roman" w:hAnsi="Times New Roman" w:cs="Times New Roman"/>
          <w:sz w:val="24"/>
          <w:szCs w:val="24"/>
        </w:rPr>
        <w:t xml:space="preserve"> shall be </w:t>
      </w:r>
      <w:r w:rsidR="00F849EF">
        <w:rPr>
          <w:rFonts w:ascii="Times New Roman" w:hAnsi="Times New Roman" w:cs="Times New Roman"/>
          <w:sz w:val="24"/>
          <w:szCs w:val="24"/>
        </w:rPr>
        <w:t>obtained by adding the numbers given by all the teachers out of 50 marks and dividing the same</w:t>
      </w:r>
      <w:r>
        <w:rPr>
          <w:rFonts w:ascii="Times New Roman" w:hAnsi="Times New Roman" w:cs="Times New Roman"/>
          <w:sz w:val="24"/>
          <w:szCs w:val="24"/>
        </w:rPr>
        <w:t xml:space="preserve"> with the number of teachers who have given the marks</w:t>
      </w:r>
      <w:r w:rsidR="00F849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401" w:rsidRDefault="00E56401" w:rsidP="009E0322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56401" w:rsidRDefault="00E56401" w:rsidP="009E0322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56401" w:rsidRPr="00C309D0" w:rsidRDefault="009B5C4A" w:rsidP="00E56401">
      <w:pPr>
        <w:spacing w:after="0" w:line="360" w:lineRule="auto"/>
        <w:ind w:left="3600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6401" w:rsidRPr="000A6887">
        <w:rPr>
          <w:rFonts w:ascii="Times New Roman" w:hAnsi="Times New Roman" w:cs="Times New Roman"/>
          <w:b/>
          <w:bCs/>
          <w:sz w:val="24"/>
          <w:szCs w:val="24"/>
        </w:rPr>
        <w:t>Course</w:t>
      </w:r>
      <w:r w:rsidR="00526B6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E5640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26B62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E56401" w:rsidRPr="00972F33" w:rsidRDefault="00E56401" w:rsidP="00E5640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Dissertation</w:t>
      </w:r>
    </w:p>
    <w:p w:rsidR="00E56401" w:rsidRDefault="00E56401" w:rsidP="00E56401">
      <w:pPr>
        <w:autoSpaceDE w:val="0"/>
        <w:autoSpaceDN w:val="0"/>
        <w:adjustRightInd w:val="0"/>
        <w:spacing w:after="0" w:line="360" w:lineRule="auto"/>
        <w:ind w:left="426"/>
      </w:pPr>
    </w:p>
    <w:p w:rsidR="001D0DA4" w:rsidRDefault="009B5C4A" w:rsidP="00E56401">
      <w:pPr>
        <w:autoSpaceDE w:val="0"/>
        <w:autoSpaceDN w:val="0"/>
        <w:adjustRightInd w:val="0"/>
        <w:spacing w:after="0" w:line="360" w:lineRule="auto"/>
        <w:ind w:left="330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401">
        <w:rPr>
          <w:rFonts w:ascii="Times New Roman" w:hAnsi="Times New Roman" w:cs="Times New Roman"/>
          <w:sz w:val="24"/>
          <w:szCs w:val="24"/>
        </w:rPr>
        <w:t>Credits: 1</w:t>
      </w:r>
      <w:r w:rsidR="00E56401">
        <w:rPr>
          <w:rFonts w:ascii="Times New Roman" w:hAnsi="Times New Roman" w:cs="Times New Roman"/>
          <w:sz w:val="24"/>
          <w:szCs w:val="24"/>
        </w:rPr>
        <w:t>2</w:t>
      </w:r>
      <w:r w:rsidR="00E56401">
        <w:rPr>
          <w:rFonts w:ascii="Times New Roman" w:hAnsi="Times New Roman" w:cs="Times New Roman"/>
          <w:sz w:val="24"/>
          <w:szCs w:val="24"/>
        </w:rPr>
        <w:tab/>
      </w:r>
    </w:p>
    <w:p w:rsidR="001D0DA4" w:rsidRPr="001D0DA4" w:rsidRDefault="001D0DA4" w:rsidP="001D0D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0DA4">
        <w:rPr>
          <w:rFonts w:ascii="Times New Roman" w:hAnsi="Times New Roman" w:cs="Times New Roman"/>
          <w:sz w:val="24"/>
          <w:szCs w:val="24"/>
        </w:rPr>
        <w:t xml:space="preserve">The candidate shall submit five copies of his/her dissertation along with summary and a submission fee of </w:t>
      </w:r>
      <w:proofErr w:type="spellStart"/>
      <w:r w:rsidRPr="001D0DA4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1D0DA4">
        <w:rPr>
          <w:rFonts w:ascii="Times New Roman" w:hAnsi="Times New Roman" w:cs="Times New Roman"/>
          <w:sz w:val="24"/>
          <w:szCs w:val="24"/>
        </w:rPr>
        <w:t>. 3, 000/-.  After finalization of the award of M.Phil. Degree, one copy of dissertation</w:t>
      </w:r>
      <w:r>
        <w:rPr>
          <w:rFonts w:ascii="Times New Roman" w:hAnsi="Times New Roman" w:cs="Times New Roman"/>
          <w:sz w:val="24"/>
          <w:szCs w:val="24"/>
        </w:rPr>
        <w:t xml:space="preserve"> sha</w:t>
      </w:r>
      <w:r w:rsidRPr="001D0DA4">
        <w:rPr>
          <w:rFonts w:ascii="Times New Roman" w:hAnsi="Times New Roman" w:cs="Times New Roman"/>
          <w:sz w:val="24"/>
          <w:szCs w:val="24"/>
        </w:rPr>
        <w:t>ll be send to University Library and one copy of dissertation to the Department Library. Rest of the copies shall be retained in the office record for thr</w:t>
      </w:r>
      <w:r>
        <w:rPr>
          <w:rFonts w:ascii="Times New Roman" w:hAnsi="Times New Roman" w:cs="Times New Roman"/>
          <w:sz w:val="24"/>
          <w:szCs w:val="24"/>
        </w:rPr>
        <w:t>ee years and after which it shall</w:t>
      </w:r>
      <w:r w:rsidRPr="001D0DA4">
        <w:rPr>
          <w:rFonts w:ascii="Times New Roman" w:hAnsi="Times New Roman" w:cs="Times New Roman"/>
          <w:sz w:val="24"/>
          <w:szCs w:val="24"/>
        </w:rPr>
        <w:t xml:space="preserve"> be sent to University Library. The candidate shall also submit a soft copy of the dissertation in CD (PDF format).</w:t>
      </w:r>
    </w:p>
    <w:p w:rsidR="00E56401" w:rsidRPr="005626D2" w:rsidRDefault="00E56401" w:rsidP="001D0DA4">
      <w:pPr>
        <w:autoSpaceDE w:val="0"/>
        <w:autoSpaceDN w:val="0"/>
        <w:adjustRightInd w:val="0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56401" w:rsidRPr="005626D2" w:rsidSect="0031104D"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B02" w:rsidRDefault="009F0B02" w:rsidP="00111236">
      <w:pPr>
        <w:spacing w:after="0" w:line="240" w:lineRule="auto"/>
      </w:pPr>
      <w:r>
        <w:separator/>
      </w:r>
    </w:p>
  </w:endnote>
  <w:endnote w:type="continuationSeparator" w:id="0">
    <w:p w:rsidR="009F0B02" w:rsidRDefault="009F0B02" w:rsidP="0011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8431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11236" w:rsidRDefault="0011123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3C0D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3C0D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1236" w:rsidRDefault="00111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B02" w:rsidRDefault="009F0B02" w:rsidP="00111236">
      <w:pPr>
        <w:spacing w:after="0" w:line="240" w:lineRule="auto"/>
      </w:pPr>
      <w:r>
        <w:separator/>
      </w:r>
    </w:p>
  </w:footnote>
  <w:footnote w:type="continuationSeparator" w:id="0">
    <w:p w:rsidR="009F0B02" w:rsidRDefault="009F0B02" w:rsidP="0011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2918"/>
    <w:multiLevelType w:val="hybridMultilevel"/>
    <w:tmpl w:val="55864E6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08AA01F0"/>
    <w:multiLevelType w:val="hybridMultilevel"/>
    <w:tmpl w:val="FDEA9D54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3AB442B"/>
    <w:multiLevelType w:val="hybridMultilevel"/>
    <w:tmpl w:val="B254F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D4664"/>
    <w:multiLevelType w:val="hybridMultilevel"/>
    <w:tmpl w:val="446AF140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AD17B2D"/>
    <w:multiLevelType w:val="hybridMultilevel"/>
    <w:tmpl w:val="FB0EDE3A"/>
    <w:lvl w:ilvl="0" w:tplc="F4065132">
      <w:start w:val="1"/>
      <w:numFmt w:val="decimal"/>
      <w:lvlText w:val="%1)"/>
      <w:lvlJc w:val="left"/>
      <w:pPr>
        <w:ind w:left="1080" w:hanging="720"/>
      </w:pPr>
      <w:rPr>
        <w:rFonts w:ascii="Times New Roman" w:eastAsiaTheme="minorEastAsia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D6C42"/>
    <w:multiLevelType w:val="hybridMultilevel"/>
    <w:tmpl w:val="4C00138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FDE0A25"/>
    <w:multiLevelType w:val="hybridMultilevel"/>
    <w:tmpl w:val="3E221016"/>
    <w:lvl w:ilvl="0" w:tplc="5170B9FA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31263B77"/>
    <w:multiLevelType w:val="hybridMultilevel"/>
    <w:tmpl w:val="F6AA64BA"/>
    <w:lvl w:ilvl="0" w:tplc="753876BE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45A5F"/>
    <w:multiLevelType w:val="hybridMultilevel"/>
    <w:tmpl w:val="43D225B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CD223C2">
      <w:start w:val="6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44D7979"/>
    <w:multiLevelType w:val="hybridMultilevel"/>
    <w:tmpl w:val="E7A083DC"/>
    <w:lvl w:ilvl="0" w:tplc="D0B2B25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4F82BCB"/>
    <w:multiLevelType w:val="hybridMultilevel"/>
    <w:tmpl w:val="DE18B8C2"/>
    <w:lvl w:ilvl="0" w:tplc="09E29D4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14981"/>
    <w:multiLevelType w:val="hybridMultilevel"/>
    <w:tmpl w:val="C3E49714"/>
    <w:lvl w:ilvl="0" w:tplc="EC8435D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53C25"/>
    <w:multiLevelType w:val="hybridMultilevel"/>
    <w:tmpl w:val="4C001386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CA31E0D"/>
    <w:multiLevelType w:val="hybridMultilevel"/>
    <w:tmpl w:val="2A08DC8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2F8118D"/>
    <w:multiLevelType w:val="hybridMultilevel"/>
    <w:tmpl w:val="3FB21F86"/>
    <w:lvl w:ilvl="0" w:tplc="715EB28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6E52591"/>
    <w:multiLevelType w:val="hybridMultilevel"/>
    <w:tmpl w:val="C3309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F92772"/>
    <w:multiLevelType w:val="hybridMultilevel"/>
    <w:tmpl w:val="9E84B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847D81"/>
    <w:multiLevelType w:val="hybridMultilevel"/>
    <w:tmpl w:val="C386620E"/>
    <w:lvl w:ilvl="0" w:tplc="3850B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CE07E1"/>
    <w:multiLevelType w:val="hybridMultilevel"/>
    <w:tmpl w:val="FE046558"/>
    <w:lvl w:ilvl="0" w:tplc="DEA03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5B3F24"/>
    <w:multiLevelType w:val="hybridMultilevel"/>
    <w:tmpl w:val="83C48F62"/>
    <w:lvl w:ilvl="0" w:tplc="29F024F0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5"/>
  </w:num>
  <w:num w:numId="5">
    <w:abstractNumId w:val="1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5"/>
  </w:num>
  <w:num w:numId="11">
    <w:abstractNumId w:val="16"/>
  </w:num>
  <w:num w:numId="12">
    <w:abstractNumId w:val="7"/>
  </w:num>
  <w:num w:numId="13">
    <w:abstractNumId w:val="11"/>
  </w:num>
  <w:num w:numId="14">
    <w:abstractNumId w:val="6"/>
  </w:num>
  <w:num w:numId="15">
    <w:abstractNumId w:val="9"/>
  </w:num>
  <w:num w:numId="16">
    <w:abstractNumId w:val="14"/>
  </w:num>
  <w:num w:numId="17">
    <w:abstractNumId w:val="2"/>
  </w:num>
  <w:num w:numId="18">
    <w:abstractNumId w:val="19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92"/>
    <w:rsid w:val="00111236"/>
    <w:rsid w:val="00122D92"/>
    <w:rsid w:val="00136AB8"/>
    <w:rsid w:val="001669F7"/>
    <w:rsid w:val="001805E1"/>
    <w:rsid w:val="00180F57"/>
    <w:rsid w:val="001832BE"/>
    <w:rsid w:val="001D0DA4"/>
    <w:rsid w:val="00201D16"/>
    <w:rsid w:val="0022230D"/>
    <w:rsid w:val="00252CA0"/>
    <w:rsid w:val="00287A54"/>
    <w:rsid w:val="002B19E8"/>
    <w:rsid w:val="002B2939"/>
    <w:rsid w:val="002B666B"/>
    <w:rsid w:val="002E3882"/>
    <w:rsid w:val="002E5105"/>
    <w:rsid w:val="002F5492"/>
    <w:rsid w:val="0031104D"/>
    <w:rsid w:val="0031291B"/>
    <w:rsid w:val="00352BF7"/>
    <w:rsid w:val="003E1056"/>
    <w:rsid w:val="00414E94"/>
    <w:rsid w:val="00460900"/>
    <w:rsid w:val="00460A74"/>
    <w:rsid w:val="004B3C0D"/>
    <w:rsid w:val="004B5CEF"/>
    <w:rsid w:val="0050320C"/>
    <w:rsid w:val="00526B62"/>
    <w:rsid w:val="005626D2"/>
    <w:rsid w:val="005A25DB"/>
    <w:rsid w:val="005B5FC8"/>
    <w:rsid w:val="005C05AA"/>
    <w:rsid w:val="005D0AFF"/>
    <w:rsid w:val="0062420E"/>
    <w:rsid w:val="00635DC4"/>
    <w:rsid w:val="006622F8"/>
    <w:rsid w:val="007B417E"/>
    <w:rsid w:val="00805231"/>
    <w:rsid w:val="00820208"/>
    <w:rsid w:val="00881E58"/>
    <w:rsid w:val="0088599D"/>
    <w:rsid w:val="00890BEB"/>
    <w:rsid w:val="008B1215"/>
    <w:rsid w:val="008C1E6A"/>
    <w:rsid w:val="008D3A4A"/>
    <w:rsid w:val="00972F33"/>
    <w:rsid w:val="009A2521"/>
    <w:rsid w:val="009B5C4A"/>
    <w:rsid w:val="009D3DAB"/>
    <w:rsid w:val="009E0322"/>
    <w:rsid w:val="009E0ED6"/>
    <w:rsid w:val="009F0B02"/>
    <w:rsid w:val="00A30EF5"/>
    <w:rsid w:val="00A40D99"/>
    <w:rsid w:val="00AB7CE0"/>
    <w:rsid w:val="00C23F11"/>
    <w:rsid w:val="00C309D0"/>
    <w:rsid w:val="00C875FC"/>
    <w:rsid w:val="00C96EC4"/>
    <w:rsid w:val="00CD2C43"/>
    <w:rsid w:val="00D051A2"/>
    <w:rsid w:val="00D30498"/>
    <w:rsid w:val="00D343DD"/>
    <w:rsid w:val="00D41994"/>
    <w:rsid w:val="00D541EE"/>
    <w:rsid w:val="00DC574E"/>
    <w:rsid w:val="00DD100C"/>
    <w:rsid w:val="00DF6D9F"/>
    <w:rsid w:val="00E14CA1"/>
    <w:rsid w:val="00E21272"/>
    <w:rsid w:val="00E5001C"/>
    <w:rsid w:val="00E56401"/>
    <w:rsid w:val="00ED23F1"/>
    <w:rsid w:val="00EF66E8"/>
    <w:rsid w:val="00F849EF"/>
    <w:rsid w:val="00FC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F9B9"/>
  <w15:docId w15:val="{CA58D3CE-4D58-4A54-80D0-4BE05CD4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122D92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22D92"/>
    <w:rPr>
      <w:rFonts w:ascii="Cambria" w:eastAsia="Times New Roman" w:hAnsi="Cambria" w:cs="Cambria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122D9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rsid w:val="00122D92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122D92"/>
    <w:rPr>
      <w:i/>
      <w:iCs/>
    </w:rPr>
  </w:style>
  <w:style w:type="paragraph" w:styleId="NoSpacing">
    <w:name w:val="No Spacing"/>
    <w:uiPriority w:val="99"/>
    <w:qFormat/>
    <w:rsid w:val="00CD2C43"/>
    <w:pPr>
      <w:spacing w:after="0" w:line="240" w:lineRule="auto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D30498"/>
    <w:rPr>
      <w:color w:val="800080" w:themeColor="followedHyperlink"/>
      <w:u w:val="single"/>
    </w:rPr>
  </w:style>
  <w:style w:type="character" w:customStyle="1" w:styleId="a-color-secondary">
    <w:name w:val="a-color-secondary"/>
    <w:basedOn w:val="DefaultParagraphFont"/>
    <w:rsid w:val="005B5FC8"/>
  </w:style>
  <w:style w:type="character" w:customStyle="1" w:styleId="a-size-large">
    <w:name w:val="a-size-large"/>
    <w:basedOn w:val="DefaultParagraphFont"/>
    <w:rsid w:val="005B5FC8"/>
  </w:style>
  <w:style w:type="paragraph" w:styleId="BalloonText">
    <w:name w:val="Balloon Text"/>
    <w:basedOn w:val="Normal"/>
    <w:link w:val="BalloonTextChar"/>
    <w:uiPriority w:val="99"/>
    <w:semiHidden/>
    <w:unhideWhenUsed/>
    <w:rsid w:val="00A4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1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236"/>
  </w:style>
  <w:style w:type="paragraph" w:styleId="Footer">
    <w:name w:val="footer"/>
    <w:basedOn w:val="Normal"/>
    <w:link w:val="FooterChar"/>
    <w:uiPriority w:val="99"/>
    <w:unhideWhenUsed/>
    <w:rsid w:val="00111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0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4331-65EC-4E9D-87DE-CD68EA41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</dc:creator>
  <cp:keywords/>
  <dc:description/>
  <cp:lastModifiedBy>office PC</cp:lastModifiedBy>
  <cp:revision>40</cp:revision>
  <cp:lastPrinted>2016-12-06T07:31:00Z</cp:lastPrinted>
  <dcterms:created xsi:type="dcterms:W3CDTF">2016-12-02T07:35:00Z</dcterms:created>
  <dcterms:modified xsi:type="dcterms:W3CDTF">2016-12-06T07:33:00Z</dcterms:modified>
</cp:coreProperties>
</file>